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7FD60" w14:textId="13B728F3" w:rsidR="00001DC3" w:rsidRPr="00001DC3" w:rsidRDefault="00001DC3" w:rsidP="0001223A">
      <w:pPr>
        <w:pStyle w:val="berschrift1"/>
        <w:rPr>
          <w:rFonts w:cs="Arial"/>
          <w:sz w:val="23"/>
          <w:szCs w:val="23"/>
        </w:rPr>
      </w:pPr>
      <w:r w:rsidRPr="00001DC3">
        <w:rPr>
          <w:rFonts w:cs="Arial"/>
          <w:sz w:val="23"/>
          <w:szCs w:val="23"/>
        </w:rPr>
        <w:t>GEA showcases new homogenize</w:t>
      </w:r>
      <w:r w:rsidR="00DD41AF">
        <w:rPr>
          <w:rFonts w:cs="Arial"/>
          <w:sz w:val="23"/>
          <w:szCs w:val="23"/>
        </w:rPr>
        <w:t>r</w:t>
      </w:r>
      <w:r w:rsidRPr="00001DC3">
        <w:rPr>
          <w:rFonts w:cs="Arial"/>
          <w:sz w:val="23"/>
          <w:szCs w:val="23"/>
        </w:rPr>
        <w:t xml:space="preserve">s for the food and new food industry </w:t>
      </w:r>
    </w:p>
    <w:p w14:paraId="3D1A3799" w14:textId="67A1F60A" w:rsidR="0001223A" w:rsidRDefault="00001DC3" w:rsidP="0001223A">
      <w:pPr>
        <w:rPr>
          <w:rFonts w:eastAsia="Times New Roman" w:cstheme="majorBidi"/>
          <w:b/>
          <w:color w:val="0303B8" w:themeColor="text1"/>
          <w:sz w:val="28"/>
          <w:szCs w:val="32"/>
          <w:lang w:eastAsia="de-DE"/>
        </w:rPr>
      </w:pPr>
      <w:r w:rsidRPr="00001DC3">
        <w:rPr>
          <w:rFonts w:eastAsia="Times New Roman" w:cstheme="majorBidi"/>
          <w:b/>
          <w:color w:val="0303B8" w:themeColor="text1"/>
          <w:sz w:val="28"/>
          <w:szCs w:val="32"/>
          <w:lang w:eastAsia="de-DE"/>
        </w:rPr>
        <w:t>Highly efficient and capable of handling demanding products</w:t>
      </w:r>
    </w:p>
    <w:p w14:paraId="4B68D60B" w14:textId="77777777" w:rsidR="00001DC3" w:rsidRPr="001253A5" w:rsidRDefault="00001DC3" w:rsidP="0001223A">
      <w:pPr>
        <w:rPr>
          <w:lang w:eastAsia="de-DE"/>
        </w:rPr>
      </w:pPr>
    </w:p>
    <w:p w14:paraId="5084CE6C" w14:textId="6BC33ED4" w:rsidR="00001DC3" w:rsidRPr="00001DC3" w:rsidRDefault="00001DC3" w:rsidP="00001DC3">
      <w:pPr>
        <w:autoSpaceDE w:val="0"/>
        <w:autoSpaceDN w:val="0"/>
        <w:spacing w:before="360" w:after="120" w:line="276" w:lineRule="auto"/>
        <w:rPr>
          <w:rFonts w:eastAsia="Times New Roman" w:cs="Arial"/>
          <w:szCs w:val="22"/>
          <w:lang w:eastAsia="de-DE"/>
        </w:rPr>
      </w:pPr>
      <w:r>
        <w:rPr>
          <w:rFonts w:eastAsia="Times New Roman" w:cs="Arial"/>
          <w:b/>
          <w:color w:val="0303B8" w:themeColor="text1"/>
          <w:szCs w:val="22"/>
          <w:lang w:eastAsia="de-DE"/>
        </w:rPr>
        <w:t>D</w:t>
      </w:r>
      <w:r w:rsidR="0001223A" w:rsidRPr="001253A5">
        <w:rPr>
          <w:rFonts w:eastAsia="Times New Roman" w:cs="Arial"/>
          <w:b/>
          <w:color w:val="0303B8" w:themeColor="text1"/>
          <w:szCs w:val="22"/>
          <w:lang w:eastAsia="de-DE"/>
        </w:rPr>
        <w:t>üsseldorf</w:t>
      </w:r>
      <w:r w:rsidR="00026D3A" w:rsidRPr="001253A5">
        <w:rPr>
          <w:rFonts w:eastAsia="Times New Roman" w:cs="Arial"/>
          <w:b/>
          <w:color w:val="0303B8" w:themeColor="text1"/>
          <w:szCs w:val="22"/>
          <w:lang w:eastAsia="de-DE"/>
        </w:rPr>
        <w:t xml:space="preserve"> (</w:t>
      </w:r>
      <w:r w:rsidR="00263BD9" w:rsidRPr="001253A5">
        <w:rPr>
          <w:rFonts w:eastAsia="Times New Roman" w:cs="Arial"/>
          <w:b/>
          <w:color w:val="0303B8" w:themeColor="text1"/>
          <w:szCs w:val="22"/>
          <w:lang w:eastAsia="de-DE"/>
        </w:rPr>
        <w:t>Germany</w:t>
      </w:r>
      <w:r w:rsidR="00026D3A" w:rsidRPr="001253A5">
        <w:rPr>
          <w:rFonts w:eastAsia="Times New Roman" w:cs="Arial"/>
          <w:b/>
          <w:color w:val="0303B8" w:themeColor="text1"/>
          <w:szCs w:val="22"/>
          <w:lang w:eastAsia="de-DE"/>
        </w:rPr>
        <w:t>)</w:t>
      </w:r>
      <w:r w:rsidR="003D1CA6" w:rsidRPr="001253A5">
        <w:rPr>
          <w:rFonts w:eastAsia="Times New Roman" w:cs="Arial"/>
          <w:b/>
          <w:color w:val="0303B8" w:themeColor="text1"/>
          <w:szCs w:val="22"/>
          <w:lang w:eastAsia="de-DE"/>
        </w:rPr>
        <w:t xml:space="preserve">, </w:t>
      </w:r>
      <w:r>
        <w:rPr>
          <w:rFonts w:eastAsia="Times New Roman" w:cs="Arial"/>
          <w:b/>
          <w:color w:val="0303B8" w:themeColor="text1"/>
          <w:szCs w:val="22"/>
          <w:lang w:eastAsia="de-DE"/>
        </w:rPr>
        <w:t>April</w:t>
      </w:r>
      <w:r w:rsidR="003D1CA6" w:rsidRPr="001253A5">
        <w:rPr>
          <w:rFonts w:eastAsia="Times New Roman" w:cs="Arial"/>
          <w:b/>
          <w:color w:val="0303B8" w:themeColor="text1"/>
          <w:szCs w:val="22"/>
          <w:lang w:eastAsia="de-DE"/>
        </w:rPr>
        <w:t xml:space="preserve"> </w:t>
      </w:r>
      <w:r w:rsidR="000A50C4">
        <w:rPr>
          <w:rFonts w:eastAsia="Times New Roman" w:cs="Arial"/>
          <w:b/>
          <w:color w:val="0303B8" w:themeColor="text1"/>
          <w:szCs w:val="22"/>
          <w:lang w:eastAsia="de-DE"/>
        </w:rPr>
        <w:t>2</w:t>
      </w:r>
      <w:r>
        <w:rPr>
          <w:rFonts w:eastAsia="Times New Roman" w:cs="Arial"/>
          <w:b/>
          <w:color w:val="0303B8" w:themeColor="text1"/>
          <w:szCs w:val="22"/>
          <w:lang w:eastAsia="de-DE"/>
        </w:rPr>
        <w:t>6</w:t>
      </w:r>
      <w:r w:rsidR="003D1CA6" w:rsidRPr="001253A5">
        <w:rPr>
          <w:rFonts w:eastAsia="Times New Roman" w:cs="Arial"/>
          <w:b/>
          <w:color w:val="0303B8" w:themeColor="text1"/>
          <w:szCs w:val="22"/>
          <w:lang w:eastAsia="de-DE"/>
        </w:rPr>
        <w:t>, 2022</w:t>
      </w:r>
      <w:r w:rsidR="0001223A" w:rsidRPr="001253A5">
        <w:rPr>
          <w:rFonts w:eastAsia="Times New Roman" w:cs="Arial"/>
          <w:color w:val="0303B8" w:themeColor="text1"/>
          <w:szCs w:val="22"/>
          <w:lang w:eastAsia="de-DE"/>
        </w:rPr>
        <w:t xml:space="preserve"> </w:t>
      </w:r>
      <w:r w:rsidR="0001223A" w:rsidRPr="001253A5">
        <w:rPr>
          <w:rFonts w:eastAsia="Times New Roman" w:cs="Arial"/>
          <w:szCs w:val="22"/>
          <w:lang w:eastAsia="de-DE"/>
        </w:rPr>
        <w:t>–</w:t>
      </w:r>
      <w:r w:rsidR="000A50C4">
        <w:rPr>
          <w:rFonts w:eastAsia="Times New Roman" w:cs="Arial"/>
          <w:szCs w:val="22"/>
          <w:lang w:eastAsia="de-DE"/>
        </w:rPr>
        <w:t xml:space="preserve"> </w:t>
      </w:r>
      <w:r w:rsidRPr="00001DC3">
        <w:rPr>
          <w:rFonts w:eastAsia="Times New Roman" w:cs="Arial"/>
          <w:szCs w:val="22"/>
          <w:lang w:eastAsia="de-DE"/>
        </w:rPr>
        <w:t>GEA has recently extended its range of homogenizers with the GEA Ariete Homogenizer 3160</w:t>
      </w:r>
      <w:r w:rsidR="00DD41AF">
        <w:rPr>
          <w:rFonts w:eastAsia="Times New Roman" w:cs="Arial"/>
          <w:szCs w:val="22"/>
          <w:lang w:eastAsia="de-DE"/>
        </w:rPr>
        <w:t xml:space="preserve">, showcased at this year’s </w:t>
      </w:r>
      <w:proofErr w:type="spellStart"/>
      <w:r w:rsidRPr="00001DC3">
        <w:rPr>
          <w:rFonts w:eastAsia="Times New Roman" w:cs="Arial"/>
          <w:szCs w:val="22"/>
          <w:lang w:eastAsia="de-DE"/>
        </w:rPr>
        <w:t>Anuga</w:t>
      </w:r>
      <w:proofErr w:type="spellEnd"/>
      <w:r w:rsidRPr="00001DC3">
        <w:rPr>
          <w:rFonts w:eastAsia="Times New Roman" w:cs="Arial"/>
          <w:szCs w:val="22"/>
          <w:lang w:eastAsia="de-DE"/>
        </w:rPr>
        <w:t xml:space="preserve"> </w:t>
      </w:r>
      <w:proofErr w:type="spellStart"/>
      <w:r w:rsidRPr="00001DC3">
        <w:rPr>
          <w:rFonts w:eastAsia="Times New Roman" w:cs="Arial"/>
          <w:szCs w:val="22"/>
          <w:lang w:eastAsia="de-DE"/>
        </w:rPr>
        <w:t>Foodtec</w:t>
      </w:r>
      <w:proofErr w:type="spellEnd"/>
      <w:r w:rsidR="00DD41AF">
        <w:rPr>
          <w:rFonts w:eastAsia="Times New Roman" w:cs="Arial"/>
          <w:szCs w:val="22"/>
          <w:lang w:eastAsia="de-DE"/>
        </w:rPr>
        <w:t>. This</w:t>
      </w:r>
      <w:r w:rsidRPr="00001DC3">
        <w:rPr>
          <w:rFonts w:eastAsia="Times New Roman" w:cs="Arial"/>
          <w:szCs w:val="22"/>
          <w:lang w:eastAsia="de-DE"/>
        </w:rPr>
        <w:t xml:space="preserve"> new homogenizer</w:t>
      </w:r>
      <w:r w:rsidR="00DD41AF">
        <w:rPr>
          <w:rFonts w:eastAsia="Times New Roman" w:cs="Arial"/>
          <w:szCs w:val="22"/>
          <w:lang w:eastAsia="de-DE"/>
        </w:rPr>
        <w:t xml:space="preserve"> </w:t>
      </w:r>
      <w:r w:rsidRPr="00001DC3">
        <w:rPr>
          <w:rFonts w:eastAsia="Times New Roman" w:cs="Arial"/>
          <w:szCs w:val="22"/>
          <w:lang w:eastAsia="de-DE"/>
        </w:rPr>
        <w:t xml:space="preserve">completes the series for medium and large sized process lines and closes a gap in this series: It features up to 1500 bar, with significantly increased flow rate capacity between 200 and 1200 bar. Like all Ariete homogenizers, it can be customized with more than 300 options for easy integration into any sanitary or aseptic process line. With their wide range of available materials, low running speed and linear plunger velocity, the Ariete models perform at their best even with abrasive and viscous products. </w:t>
      </w:r>
    </w:p>
    <w:p w14:paraId="6F6E4E6B" w14:textId="2A7D585A" w:rsidR="00BB4F20" w:rsidRPr="001253A5" w:rsidRDefault="00001DC3" w:rsidP="00001DC3">
      <w:pPr>
        <w:autoSpaceDE w:val="0"/>
        <w:autoSpaceDN w:val="0"/>
        <w:spacing w:before="360" w:after="120" w:line="276" w:lineRule="auto"/>
        <w:rPr>
          <w:rFonts w:eastAsia="Times New Roman" w:cs="Arial"/>
          <w:szCs w:val="22"/>
          <w:lang w:eastAsia="de-DE"/>
        </w:rPr>
      </w:pPr>
      <w:r w:rsidRPr="00001DC3">
        <w:rPr>
          <w:rFonts w:eastAsia="Times New Roman" w:cs="Arial"/>
          <w:szCs w:val="22"/>
          <w:lang w:eastAsia="de-DE"/>
        </w:rPr>
        <w:t xml:space="preserve">The new GEA Ariete Homogenizer 3160 will furthermore feature state-of-the-art condition monitoring, which is now available for all GEA homogenizers </w:t>
      </w:r>
      <w:r w:rsidR="00842316">
        <w:rPr>
          <w:rFonts w:eastAsia="Times New Roman" w:cs="Arial"/>
          <w:szCs w:val="22"/>
          <w:lang w:eastAsia="de-DE"/>
        </w:rPr>
        <w:t xml:space="preserve">of the Ariete series </w:t>
      </w:r>
      <w:r w:rsidRPr="00001DC3">
        <w:rPr>
          <w:rFonts w:eastAsia="Times New Roman" w:cs="Arial"/>
          <w:szCs w:val="22"/>
          <w:lang w:eastAsia="de-DE"/>
        </w:rPr>
        <w:t xml:space="preserve">under the GEA </w:t>
      </w:r>
      <w:proofErr w:type="spellStart"/>
      <w:r w:rsidRPr="00001DC3">
        <w:rPr>
          <w:rFonts w:eastAsia="Times New Roman" w:cs="Arial"/>
          <w:szCs w:val="22"/>
          <w:lang w:eastAsia="de-DE"/>
        </w:rPr>
        <w:t>PerformancePlus</w:t>
      </w:r>
      <w:proofErr w:type="spellEnd"/>
      <w:r w:rsidRPr="00001DC3">
        <w:rPr>
          <w:rFonts w:eastAsia="Times New Roman" w:cs="Arial"/>
          <w:szCs w:val="22"/>
          <w:lang w:eastAsia="de-DE"/>
        </w:rPr>
        <w:t xml:space="preserve"> Service Level Agreements. The sensors of the condition monitoring system are able to monitor the process parameters as well as the vibrations on the drive end of the homogenizers. At the GEA booth, visitors will be able to learn more about the condition monitoring functions via a recorded simulation. GEA experts will be available to further explain the features and benefits of the system based on real examples</w:t>
      </w:r>
      <w:r>
        <w:rPr>
          <w:rFonts w:eastAsia="Times New Roman" w:cs="Arial"/>
          <w:szCs w:val="22"/>
          <w:lang w:eastAsia="de-DE"/>
        </w:rPr>
        <w:t>.</w:t>
      </w:r>
    </w:p>
    <w:p w14:paraId="08DAF6D6" w14:textId="77777777" w:rsidR="00BB4F20" w:rsidRPr="001253A5" w:rsidRDefault="00BB4F20" w:rsidP="00047910">
      <w:pPr>
        <w:autoSpaceDE w:val="0"/>
        <w:autoSpaceDN w:val="0"/>
        <w:spacing w:line="276" w:lineRule="auto"/>
        <w:ind w:right="-1"/>
        <w:rPr>
          <w:rFonts w:eastAsia="Times New Roman" w:cs="Arial"/>
          <w:szCs w:val="22"/>
        </w:rPr>
      </w:pPr>
    </w:p>
    <w:p w14:paraId="533C16B4" w14:textId="77777777" w:rsidR="00BB4F20" w:rsidRPr="001253A5" w:rsidRDefault="00BB4F20" w:rsidP="00047910">
      <w:pPr>
        <w:autoSpaceDE w:val="0"/>
        <w:autoSpaceDN w:val="0"/>
        <w:spacing w:line="276" w:lineRule="auto"/>
        <w:ind w:right="-1"/>
        <w:rPr>
          <w:rFonts w:eastAsia="Times New Roman" w:cs="Arial"/>
          <w:b/>
          <w:bCs/>
          <w:color w:val="0303B8" w:themeColor="text1"/>
          <w:szCs w:val="22"/>
        </w:rPr>
      </w:pPr>
      <w:r w:rsidRPr="001253A5">
        <w:rPr>
          <w:rFonts w:eastAsia="Times New Roman" w:cs="Arial"/>
          <w:b/>
          <w:bCs/>
          <w:color w:val="0303B8" w:themeColor="text1"/>
          <w:szCs w:val="22"/>
        </w:rPr>
        <w:t>From the lab to the factory</w:t>
      </w:r>
    </w:p>
    <w:p w14:paraId="10B953C5" w14:textId="7D88F49E" w:rsidR="00047910" w:rsidRPr="001253A5" w:rsidRDefault="00001DC3" w:rsidP="00047910">
      <w:pPr>
        <w:autoSpaceDE w:val="0"/>
        <w:autoSpaceDN w:val="0"/>
        <w:spacing w:line="276" w:lineRule="auto"/>
        <w:ind w:right="-1"/>
        <w:rPr>
          <w:rFonts w:eastAsia="Times New Roman" w:cs="Arial"/>
          <w:szCs w:val="22"/>
        </w:rPr>
      </w:pPr>
      <w:r w:rsidRPr="00001DC3">
        <w:rPr>
          <w:rFonts w:eastAsia="Times New Roman" w:cs="Arial"/>
          <w:szCs w:val="22"/>
        </w:rPr>
        <w:t xml:space="preserve">For the first time, GEA will showcase its Mobile Test Center for new food applications at </w:t>
      </w:r>
      <w:proofErr w:type="spellStart"/>
      <w:r w:rsidRPr="00001DC3">
        <w:rPr>
          <w:rFonts w:eastAsia="Times New Roman" w:cs="Arial"/>
          <w:szCs w:val="22"/>
        </w:rPr>
        <w:t>Anuga</w:t>
      </w:r>
      <w:proofErr w:type="spellEnd"/>
      <w:r w:rsidRPr="00001DC3">
        <w:rPr>
          <w:rFonts w:eastAsia="Times New Roman" w:cs="Arial"/>
          <w:szCs w:val="22"/>
        </w:rPr>
        <w:t xml:space="preserve"> FoodTec, which includes a GEA Ariete Homogenizer 3030. Available for customers to rent or purchase for use on their own or GEA’s premises, this fully equipped, pilot-scale process line for cell cultivation or fermentation can be individually configured. Homogenizers play an essential role for food and new food producers: During homogenization, cell membranes are mechanically ruptured, releasing their contents, which can then be separated and further processed. The GEA Ariete high-pressure homogenizers ensure optimum cell disruption with high flow rates, making them ideal for industrial processing in cellular agriculture.</w:t>
      </w:r>
      <w:r w:rsidR="00BB4F20" w:rsidRPr="001253A5">
        <w:rPr>
          <w:rFonts w:eastAsia="Times New Roman" w:cs="Arial"/>
          <w:szCs w:val="22"/>
        </w:rPr>
        <w:t xml:space="preserve"> </w:t>
      </w:r>
    </w:p>
    <w:p w14:paraId="04E5781B" w14:textId="77777777" w:rsidR="00BB4F20" w:rsidRPr="001253A5" w:rsidRDefault="00BB4F20" w:rsidP="00047910">
      <w:pPr>
        <w:spacing w:line="276" w:lineRule="auto"/>
        <w:rPr>
          <w:rFonts w:eastAsia="Times New Roman" w:cs="Arial"/>
          <w:b/>
          <w:bCs/>
          <w:szCs w:val="22"/>
        </w:rPr>
      </w:pPr>
    </w:p>
    <w:p w14:paraId="392E004D" w14:textId="77777777" w:rsidR="00001DC3" w:rsidRDefault="00001DC3" w:rsidP="00047910">
      <w:pPr>
        <w:autoSpaceDE w:val="0"/>
        <w:autoSpaceDN w:val="0"/>
        <w:spacing w:line="276" w:lineRule="auto"/>
        <w:ind w:right="-1"/>
        <w:rPr>
          <w:rFonts w:eastAsia="Times New Roman" w:cs="Arial"/>
          <w:b/>
          <w:bCs/>
          <w:color w:val="0303B8" w:themeColor="text1"/>
          <w:szCs w:val="22"/>
        </w:rPr>
      </w:pPr>
      <w:r w:rsidRPr="00001DC3">
        <w:rPr>
          <w:rFonts w:eastAsia="Times New Roman" w:cs="Arial"/>
          <w:b/>
          <w:bCs/>
          <w:color w:val="0303B8" w:themeColor="text1"/>
          <w:szCs w:val="22"/>
        </w:rPr>
        <w:t xml:space="preserve">The GEA </w:t>
      </w:r>
      <w:proofErr w:type="spellStart"/>
      <w:r w:rsidRPr="00001DC3">
        <w:rPr>
          <w:rFonts w:eastAsia="Times New Roman" w:cs="Arial"/>
          <w:b/>
          <w:bCs/>
          <w:color w:val="0303B8" w:themeColor="text1"/>
          <w:szCs w:val="22"/>
        </w:rPr>
        <w:t>NiSoX</w:t>
      </w:r>
      <w:proofErr w:type="spellEnd"/>
      <w:r w:rsidRPr="00001DC3">
        <w:rPr>
          <w:rFonts w:eastAsia="Times New Roman" w:cs="Arial"/>
          <w:b/>
          <w:bCs/>
          <w:color w:val="0303B8" w:themeColor="text1"/>
          <w:szCs w:val="22"/>
        </w:rPr>
        <w:t xml:space="preserve">-Valve: Now available also for food emulsions </w:t>
      </w:r>
    </w:p>
    <w:p w14:paraId="7BAB02E6" w14:textId="52D33E48" w:rsidR="00001DC3" w:rsidRPr="00001DC3" w:rsidRDefault="00001DC3" w:rsidP="00001DC3">
      <w:pPr>
        <w:autoSpaceDE w:val="0"/>
        <w:autoSpaceDN w:val="0"/>
        <w:spacing w:line="276" w:lineRule="auto"/>
        <w:ind w:right="-1"/>
        <w:rPr>
          <w:rFonts w:eastAsia="Times New Roman" w:cs="Arial"/>
          <w:szCs w:val="22"/>
        </w:rPr>
      </w:pPr>
      <w:r w:rsidRPr="00001DC3">
        <w:rPr>
          <w:rFonts w:eastAsia="Times New Roman" w:cs="Arial"/>
          <w:szCs w:val="22"/>
        </w:rPr>
        <w:t xml:space="preserve">A GEA </w:t>
      </w:r>
      <w:proofErr w:type="spellStart"/>
      <w:r w:rsidRPr="00001DC3">
        <w:rPr>
          <w:rFonts w:eastAsia="Times New Roman" w:cs="Arial"/>
          <w:szCs w:val="22"/>
        </w:rPr>
        <w:t>NiSoX</w:t>
      </w:r>
      <w:proofErr w:type="spellEnd"/>
      <w:r w:rsidRPr="00001DC3">
        <w:rPr>
          <w:rFonts w:eastAsia="Times New Roman" w:cs="Arial"/>
          <w:szCs w:val="22"/>
        </w:rPr>
        <w:t xml:space="preserve">-Valve totem at the booth allows to learn more about the advantages of this new homogenization device which is now available also for </w:t>
      </w:r>
      <w:r w:rsidRPr="00E2613C">
        <w:rPr>
          <w:rFonts w:eastAsia="Times New Roman" w:cs="Arial"/>
          <w:szCs w:val="22"/>
        </w:rPr>
        <w:t xml:space="preserve">food </w:t>
      </w:r>
      <w:r w:rsidR="00842316">
        <w:rPr>
          <w:rFonts w:eastAsia="Times New Roman" w:cs="Arial"/>
          <w:szCs w:val="22"/>
        </w:rPr>
        <w:t>products</w:t>
      </w:r>
      <w:r w:rsidRPr="00001DC3">
        <w:rPr>
          <w:rFonts w:eastAsia="Times New Roman" w:cs="Arial"/>
          <w:szCs w:val="22"/>
        </w:rPr>
        <w:t xml:space="preserve">. The </w:t>
      </w:r>
      <w:proofErr w:type="spellStart"/>
      <w:r w:rsidRPr="00001DC3">
        <w:rPr>
          <w:rFonts w:eastAsia="Times New Roman" w:cs="Arial"/>
          <w:szCs w:val="22"/>
        </w:rPr>
        <w:t>NiSoX</w:t>
      </w:r>
      <w:proofErr w:type="spellEnd"/>
      <w:r w:rsidRPr="00001DC3">
        <w:rPr>
          <w:rFonts w:eastAsia="Times New Roman" w:cs="Arial"/>
          <w:szCs w:val="22"/>
        </w:rPr>
        <w:t xml:space="preserve"> homogenization valve distributes particles in the desired size exceptionally evenly. This especially benefits customers in the food and new food industry who rely on the finest emulsions and microemulsions for their products like micro-organisms, algae and lecithin. The valve geometry optimizes energy distribution during homogenization, thereby reducing particle size and significantly improving the homogenization effect.</w:t>
      </w:r>
    </w:p>
    <w:p w14:paraId="6A9B1F19" w14:textId="77777777" w:rsidR="00001DC3" w:rsidRPr="00001DC3" w:rsidRDefault="00001DC3" w:rsidP="00001DC3">
      <w:pPr>
        <w:autoSpaceDE w:val="0"/>
        <w:autoSpaceDN w:val="0"/>
        <w:spacing w:line="276" w:lineRule="auto"/>
        <w:ind w:right="-1"/>
        <w:rPr>
          <w:rFonts w:eastAsia="Times New Roman" w:cs="Arial"/>
          <w:szCs w:val="22"/>
        </w:rPr>
      </w:pPr>
    </w:p>
    <w:p w14:paraId="36AC18CC" w14:textId="44B19929" w:rsidR="00BB4F20" w:rsidRPr="001253A5" w:rsidRDefault="00001DC3" w:rsidP="00001DC3">
      <w:pPr>
        <w:autoSpaceDE w:val="0"/>
        <w:autoSpaceDN w:val="0"/>
        <w:spacing w:line="276" w:lineRule="auto"/>
        <w:ind w:right="-1"/>
        <w:rPr>
          <w:rFonts w:eastAsia="Times New Roman" w:cs="Arial"/>
          <w:szCs w:val="22"/>
        </w:rPr>
      </w:pPr>
      <w:r w:rsidRPr="00001DC3">
        <w:rPr>
          <w:rFonts w:eastAsia="Times New Roman" w:cs="Arial"/>
          <w:szCs w:val="22"/>
        </w:rPr>
        <w:t xml:space="preserve">The </w:t>
      </w:r>
      <w:proofErr w:type="spellStart"/>
      <w:r w:rsidRPr="00001DC3">
        <w:rPr>
          <w:rFonts w:eastAsia="Times New Roman" w:cs="Arial"/>
          <w:szCs w:val="22"/>
        </w:rPr>
        <w:t>NiSoX</w:t>
      </w:r>
      <w:proofErr w:type="spellEnd"/>
      <w:r w:rsidRPr="00001DC3">
        <w:rPr>
          <w:rFonts w:eastAsia="Times New Roman" w:cs="Arial"/>
          <w:szCs w:val="22"/>
        </w:rPr>
        <w:t>-Valve is available for high-pressure applications, with the ceramic versions, for example, covering the entire range of GEA homogenizers and meeting the requirements – from laboratory to industrial scale.</w:t>
      </w:r>
      <w:r w:rsidR="00BB4F20" w:rsidRPr="001253A5">
        <w:rPr>
          <w:rFonts w:eastAsia="Times New Roman" w:cs="Arial"/>
          <w:szCs w:val="22"/>
        </w:rPr>
        <w:t xml:space="preserve"> </w:t>
      </w:r>
    </w:p>
    <w:p w14:paraId="03400A7A" w14:textId="77777777" w:rsidR="00BB4F20" w:rsidRPr="001253A5" w:rsidRDefault="00BB4F20" w:rsidP="00047910">
      <w:pPr>
        <w:autoSpaceDE w:val="0"/>
        <w:autoSpaceDN w:val="0"/>
        <w:spacing w:line="276" w:lineRule="auto"/>
        <w:ind w:right="-1"/>
        <w:rPr>
          <w:rFonts w:eastAsia="Times New Roman" w:cs="Arial"/>
          <w:szCs w:val="22"/>
        </w:rPr>
      </w:pPr>
    </w:p>
    <w:p w14:paraId="687FF4B5" w14:textId="752BE53C" w:rsidR="00BB4F20" w:rsidRPr="001253A5" w:rsidRDefault="00BB4F20" w:rsidP="00047910">
      <w:pPr>
        <w:spacing w:line="276" w:lineRule="auto"/>
        <w:rPr>
          <w:rFonts w:cs="Arial"/>
          <w:b/>
          <w:bCs/>
          <w:szCs w:val="22"/>
        </w:rPr>
      </w:pPr>
    </w:p>
    <w:p w14:paraId="357A17D7" w14:textId="77777777" w:rsidR="00842316" w:rsidRDefault="00842316" w:rsidP="00047910">
      <w:pPr>
        <w:autoSpaceDE w:val="0"/>
        <w:autoSpaceDN w:val="0"/>
        <w:spacing w:line="276" w:lineRule="auto"/>
        <w:ind w:right="-1"/>
        <w:rPr>
          <w:rFonts w:eastAsia="Times New Roman" w:cs="Arial"/>
          <w:b/>
          <w:bCs/>
          <w:color w:val="0303B8" w:themeColor="text1"/>
          <w:szCs w:val="22"/>
        </w:rPr>
      </w:pPr>
    </w:p>
    <w:p w14:paraId="7D71BF46" w14:textId="792093C5" w:rsidR="00BB4F20" w:rsidRPr="001253A5" w:rsidRDefault="00BB4F20" w:rsidP="00047910">
      <w:pPr>
        <w:autoSpaceDE w:val="0"/>
        <w:autoSpaceDN w:val="0"/>
        <w:spacing w:line="276" w:lineRule="auto"/>
        <w:ind w:right="-1"/>
        <w:rPr>
          <w:rFonts w:eastAsia="Times New Roman" w:cs="Arial"/>
          <w:b/>
          <w:bCs/>
          <w:szCs w:val="22"/>
        </w:rPr>
      </w:pPr>
      <w:r w:rsidRPr="001253A5">
        <w:rPr>
          <w:rFonts w:eastAsia="Times New Roman" w:cs="Arial"/>
          <w:b/>
          <w:bCs/>
          <w:color w:val="0303B8" w:themeColor="text1"/>
          <w:szCs w:val="22"/>
        </w:rPr>
        <w:lastRenderedPageBreak/>
        <w:t>Images</w:t>
      </w:r>
      <w:r w:rsidR="00FB39B6">
        <w:rPr>
          <w:rFonts w:eastAsia="Times New Roman" w:cs="Arial"/>
          <w:b/>
          <w:bCs/>
          <w:color w:val="0303B8" w:themeColor="text1"/>
          <w:szCs w:val="22"/>
        </w:rPr>
        <w:t>:</w:t>
      </w:r>
      <w:hyperlink r:id="rId11" w:history="1">
        <w:r w:rsidR="00FB39B6">
          <w:rPr>
            <w:rStyle w:val="Hyperlink"/>
            <w:rFonts w:eastAsia="Times New Roman" w:cs="Arial"/>
            <w:bCs/>
            <w:szCs w:val="22"/>
          </w:rPr>
          <w:t xml:space="preserve"> </w:t>
        </w:r>
        <w:hyperlink r:id="rId12" w:history="1">
          <w:r w:rsidRPr="00FB39B6">
            <w:rPr>
              <w:rStyle w:val="Hyperlink"/>
              <w:rFonts w:eastAsia="Times New Roman" w:cs="Arial"/>
              <w:bCs/>
              <w:szCs w:val="22"/>
              <w:u w:val="single"/>
            </w:rPr>
            <w:t xml:space="preserve">please use </w:t>
          </w:r>
          <w:r w:rsidR="00842316" w:rsidRPr="00FB39B6">
            <w:rPr>
              <w:rStyle w:val="Hyperlink"/>
              <w:rFonts w:eastAsia="Times New Roman" w:cs="Arial"/>
              <w:bCs/>
              <w:szCs w:val="22"/>
              <w:u w:val="single"/>
            </w:rPr>
            <w:t>this</w:t>
          </w:r>
          <w:r w:rsidRPr="00FB39B6">
            <w:rPr>
              <w:rStyle w:val="Hyperlink"/>
              <w:rFonts w:eastAsia="Times New Roman" w:cs="Arial"/>
              <w:bCs/>
              <w:szCs w:val="22"/>
              <w:u w:val="single"/>
            </w:rPr>
            <w:t xml:space="preserve"> link to download high-resolution material</w:t>
          </w:r>
        </w:hyperlink>
      </w:hyperlink>
    </w:p>
    <w:p w14:paraId="0FC3DDB7" w14:textId="5D08438E" w:rsidR="00BB4F20" w:rsidRPr="001253A5" w:rsidRDefault="007B2573" w:rsidP="00047910">
      <w:pPr>
        <w:autoSpaceDE w:val="0"/>
        <w:autoSpaceDN w:val="0"/>
        <w:spacing w:line="276" w:lineRule="auto"/>
        <w:ind w:right="-1"/>
        <w:rPr>
          <w:rFonts w:eastAsia="Times New Roman" w:cs="Arial"/>
          <w:szCs w:val="22"/>
        </w:rPr>
      </w:pPr>
      <w:r w:rsidRPr="004161FC">
        <w:rPr>
          <w:rFonts w:eastAsia="Times New Roman" w:cs="Arial"/>
          <w:noProof/>
          <w:sz w:val="20"/>
          <w:szCs w:val="19"/>
        </w:rPr>
        <w:drawing>
          <wp:anchor distT="0" distB="0" distL="114300" distR="114300" simplePos="0" relativeHeight="251672576" behindDoc="0" locked="0" layoutInCell="1" allowOverlap="1" wp14:anchorId="0EB0DD1B" wp14:editId="211476A1">
            <wp:simplePos x="0" y="0"/>
            <wp:positionH relativeFrom="margin">
              <wp:posOffset>-635</wp:posOffset>
            </wp:positionH>
            <wp:positionV relativeFrom="paragraph">
              <wp:posOffset>187960</wp:posOffset>
            </wp:positionV>
            <wp:extent cx="2969260" cy="2277110"/>
            <wp:effectExtent l="0" t="0" r="2540" b="889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69260" cy="2277110"/>
                    </a:xfrm>
                    <a:prstGeom prst="rect">
                      <a:avLst/>
                    </a:prstGeom>
                  </pic:spPr>
                </pic:pic>
              </a:graphicData>
            </a:graphic>
            <wp14:sizeRelH relativeFrom="margin">
              <wp14:pctWidth>0</wp14:pctWidth>
            </wp14:sizeRelH>
            <wp14:sizeRelV relativeFrom="margin">
              <wp14:pctHeight>0</wp14:pctHeight>
            </wp14:sizeRelV>
          </wp:anchor>
        </w:drawing>
      </w:r>
    </w:p>
    <w:p w14:paraId="499B6455" w14:textId="7879358C" w:rsidR="00BB4F2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szCs w:val="22"/>
        </w:rPr>
        <w:t xml:space="preserve">Fig. 1: </w:t>
      </w:r>
      <w:r w:rsidR="00001DC3" w:rsidRPr="00001DC3">
        <w:rPr>
          <w:rFonts w:eastAsia="Times New Roman" w:cs="Arial"/>
          <w:szCs w:val="22"/>
        </w:rPr>
        <w:t>The GEA Ariete Homogenizer 3160 can be customized with more than 300 options for high performance and reliability in continuous industrial production.</w:t>
      </w:r>
      <w:r w:rsidRPr="001253A5">
        <w:rPr>
          <w:rFonts w:eastAsia="Times New Roman" w:cs="Arial"/>
          <w:szCs w:val="22"/>
        </w:rPr>
        <w:t xml:space="preserve"> Photo: GEA</w:t>
      </w:r>
    </w:p>
    <w:p w14:paraId="6964F6DB" w14:textId="77777777" w:rsidR="00BB4F20" w:rsidRPr="001253A5" w:rsidRDefault="00BB4F20" w:rsidP="00047910">
      <w:pPr>
        <w:autoSpaceDE w:val="0"/>
        <w:autoSpaceDN w:val="0"/>
        <w:spacing w:line="276" w:lineRule="auto"/>
        <w:ind w:right="-1"/>
        <w:rPr>
          <w:rFonts w:eastAsia="Times New Roman" w:cs="Arial"/>
          <w:szCs w:val="22"/>
        </w:rPr>
      </w:pPr>
    </w:p>
    <w:p w14:paraId="4752DFBF" w14:textId="0F88A615" w:rsidR="00047910" w:rsidRDefault="00047910">
      <w:pPr>
        <w:spacing w:line="240" w:lineRule="auto"/>
        <w:rPr>
          <w:rFonts w:eastAsia="Times New Roman" w:cs="Arial"/>
          <w:b/>
          <w:bCs/>
          <w:color w:val="0303B8" w:themeColor="text1"/>
          <w:szCs w:val="22"/>
        </w:rPr>
      </w:pPr>
    </w:p>
    <w:p w14:paraId="085838DE" w14:textId="3B8A49D5" w:rsidR="007B2573" w:rsidRDefault="007B2573">
      <w:pPr>
        <w:spacing w:line="240" w:lineRule="auto"/>
        <w:rPr>
          <w:rFonts w:eastAsia="Times New Roman" w:cs="Arial"/>
          <w:b/>
          <w:bCs/>
          <w:color w:val="0303B8" w:themeColor="text1"/>
          <w:szCs w:val="22"/>
        </w:rPr>
      </w:pPr>
    </w:p>
    <w:p w14:paraId="433F3829" w14:textId="6B5A572E" w:rsidR="007B2573" w:rsidRDefault="007B2573">
      <w:pPr>
        <w:spacing w:line="240" w:lineRule="auto"/>
        <w:rPr>
          <w:rFonts w:eastAsia="Times New Roman" w:cs="Arial"/>
          <w:b/>
          <w:bCs/>
          <w:color w:val="0303B8" w:themeColor="text1"/>
          <w:szCs w:val="22"/>
        </w:rPr>
      </w:pPr>
    </w:p>
    <w:p w14:paraId="03CF7B32" w14:textId="49B5EDD4" w:rsidR="007B2573" w:rsidRDefault="007B2573">
      <w:pPr>
        <w:spacing w:line="240" w:lineRule="auto"/>
        <w:rPr>
          <w:rFonts w:eastAsia="Times New Roman" w:cs="Arial"/>
          <w:b/>
          <w:bCs/>
          <w:color w:val="0303B8" w:themeColor="text1"/>
          <w:szCs w:val="22"/>
        </w:rPr>
      </w:pPr>
    </w:p>
    <w:p w14:paraId="6371AE7D" w14:textId="1B3FCE66" w:rsidR="007B2573" w:rsidRDefault="007B2573">
      <w:pPr>
        <w:spacing w:line="240" w:lineRule="auto"/>
        <w:rPr>
          <w:rFonts w:eastAsia="Times New Roman" w:cs="Arial"/>
          <w:b/>
          <w:bCs/>
          <w:color w:val="0303B8" w:themeColor="text1"/>
          <w:szCs w:val="22"/>
        </w:rPr>
      </w:pPr>
    </w:p>
    <w:p w14:paraId="79DDE27D" w14:textId="5046C188" w:rsidR="007B2573" w:rsidRDefault="007B2573">
      <w:pPr>
        <w:spacing w:line="240" w:lineRule="auto"/>
        <w:rPr>
          <w:rFonts w:eastAsia="Times New Roman" w:cs="Arial"/>
          <w:b/>
          <w:bCs/>
          <w:color w:val="0303B8" w:themeColor="text1"/>
          <w:szCs w:val="22"/>
        </w:rPr>
      </w:pPr>
    </w:p>
    <w:p w14:paraId="457B5C71" w14:textId="77777777" w:rsidR="007B2573" w:rsidRPr="001253A5" w:rsidRDefault="007B2573">
      <w:pPr>
        <w:spacing w:line="240" w:lineRule="auto"/>
        <w:rPr>
          <w:rFonts w:eastAsia="Times New Roman" w:cs="Arial"/>
          <w:b/>
          <w:bCs/>
          <w:color w:val="0303B8" w:themeColor="text1"/>
          <w:szCs w:val="22"/>
        </w:rPr>
      </w:pPr>
    </w:p>
    <w:p w14:paraId="195C80BB" w14:textId="77777777" w:rsidR="00BB4F20" w:rsidRPr="001253A5" w:rsidRDefault="00BB4F20" w:rsidP="00047910">
      <w:pPr>
        <w:autoSpaceDE w:val="0"/>
        <w:autoSpaceDN w:val="0"/>
        <w:spacing w:line="276" w:lineRule="auto"/>
        <w:ind w:right="-1"/>
        <w:rPr>
          <w:rFonts w:cs="Arial"/>
          <w:szCs w:val="22"/>
        </w:rPr>
      </w:pPr>
    </w:p>
    <w:p w14:paraId="0CC34853" w14:textId="6B62E09A" w:rsidR="00BB4F20" w:rsidRPr="001253A5" w:rsidRDefault="00BB4F20" w:rsidP="00047910">
      <w:pPr>
        <w:autoSpaceDE w:val="0"/>
        <w:autoSpaceDN w:val="0"/>
        <w:spacing w:line="276" w:lineRule="auto"/>
        <w:ind w:right="-1"/>
        <w:rPr>
          <w:rFonts w:cs="Arial"/>
          <w:szCs w:val="22"/>
        </w:rPr>
      </w:pPr>
    </w:p>
    <w:p w14:paraId="3ABA4915" w14:textId="4B4F555A" w:rsidR="00BB4F20" w:rsidRPr="001253A5" w:rsidRDefault="007B2573" w:rsidP="00047910">
      <w:pPr>
        <w:autoSpaceDE w:val="0"/>
        <w:autoSpaceDN w:val="0"/>
        <w:spacing w:line="276" w:lineRule="auto"/>
        <w:ind w:right="-1"/>
        <w:rPr>
          <w:rFonts w:cs="Arial"/>
          <w:szCs w:val="22"/>
        </w:rPr>
      </w:pPr>
      <w:r w:rsidRPr="001253A5">
        <w:rPr>
          <w:rFonts w:cs="Arial"/>
          <w:noProof/>
          <w:szCs w:val="22"/>
        </w:rPr>
        <w:drawing>
          <wp:anchor distT="0" distB="0" distL="114300" distR="114300" simplePos="0" relativeHeight="251669504" behindDoc="0" locked="0" layoutInCell="1" allowOverlap="1" wp14:anchorId="1ACCFEB4" wp14:editId="46E64C39">
            <wp:simplePos x="0" y="0"/>
            <wp:positionH relativeFrom="margin">
              <wp:posOffset>8255</wp:posOffset>
            </wp:positionH>
            <wp:positionV relativeFrom="paragraph">
              <wp:posOffset>33020</wp:posOffset>
            </wp:positionV>
            <wp:extent cx="2960370" cy="1672590"/>
            <wp:effectExtent l="0" t="0" r="0" b="381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960370" cy="1672590"/>
                    </a:xfrm>
                    <a:prstGeom prst="rect">
                      <a:avLst/>
                    </a:prstGeom>
                    <a:noFill/>
                  </pic:spPr>
                </pic:pic>
              </a:graphicData>
            </a:graphic>
            <wp14:sizeRelH relativeFrom="page">
              <wp14:pctWidth>0</wp14:pctWidth>
            </wp14:sizeRelH>
            <wp14:sizeRelV relativeFrom="page">
              <wp14:pctHeight>0</wp14:pctHeight>
            </wp14:sizeRelV>
          </wp:anchor>
        </w:drawing>
      </w:r>
      <w:r w:rsidR="00BB4F20" w:rsidRPr="001253A5">
        <w:rPr>
          <w:rFonts w:cs="Arial"/>
          <w:szCs w:val="22"/>
        </w:rPr>
        <w:t xml:space="preserve">Fig. </w:t>
      </w:r>
      <w:r w:rsidR="00001DC3">
        <w:rPr>
          <w:rFonts w:cs="Arial"/>
          <w:szCs w:val="22"/>
        </w:rPr>
        <w:t>2</w:t>
      </w:r>
      <w:r w:rsidR="00BB4F20" w:rsidRPr="001253A5">
        <w:rPr>
          <w:rFonts w:cs="Arial"/>
          <w:szCs w:val="22"/>
        </w:rPr>
        <w:t xml:space="preserve">: </w:t>
      </w:r>
      <w:r w:rsidR="00001DC3" w:rsidRPr="00001DC3">
        <w:rPr>
          <w:rFonts w:cs="Arial"/>
          <w:szCs w:val="22"/>
        </w:rPr>
        <w:t>GEA Ariete high-pressure homogenizers like the GEA Ariete Homogenizer 3030 ensure optimum cell disruption with high flow rates, making them ideal for industrial processing in cellular agriculture</w:t>
      </w:r>
      <w:r w:rsidR="00BB4F20" w:rsidRPr="001253A5">
        <w:rPr>
          <w:rFonts w:cs="Arial"/>
          <w:szCs w:val="22"/>
        </w:rPr>
        <w:t>. Photo: GEA</w:t>
      </w:r>
    </w:p>
    <w:p w14:paraId="1792758F" w14:textId="77777777" w:rsidR="00BB4F20" w:rsidRPr="001253A5" w:rsidRDefault="00BB4F20" w:rsidP="00047910">
      <w:pPr>
        <w:autoSpaceDE w:val="0"/>
        <w:autoSpaceDN w:val="0"/>
        <w:spacing w:line="276" w:lineRule="auto"/>
        <w:ind w:right="-1"/>
        <w:rPr>
          <w:rFonts w:cs="Arial"/>
          <w:szCs w:val="22"/>
        </w:rPr>
      </w:pPr>
    </w:p>
    <w:p w14:paraId="35B0CAAC" w14:textId="6041FC27" w:rsidR="00047910" w:rsidRDefault="00047910" w:rsidP="00047910">
      <w:pPr>
        <w:autoSpaceDE w:val="0"/>
        <w:autoSpaceDN w:val="0"/>
        <w:spacing w:line="276" w:lineRule="auto"/>
        <w:ind w:right="-1"/>
        <w:rPr>
          <w:rFonts w:cs="Arial"/>
          <w:szCs w:val="22"/>
        </w:rPr>
      </w:pPr>
    </w:p>
    <w:p w14:paraId="5E735456" w14:textId="09773DDD" w:rsidR="00001DC3" w:rsidRDefault="00001DC3" w:rsidP="00047910">
      <w:pPr>
        <w:autoSpaceDE w:val="0"/>
        <w:autoSpaceDN w:val="0"/>
        <w:spacing w:line="276" w:lineRule="auto"/>
        <w:ind w:right="-1"/>
        <w:rPr>
          <w:rFonts w:cs="Arial"/>
          <w:szCs w:val="22"/>
        </w:rPr>
      </w:pPr>
    </w:p>
    <w:p w14:paraId="3E8CF9DD" w14:textId="415A5E10" w:rsidR="00001DC3" w:rsidRDefault="00001DC3" w:rsidP="00047910">
      <w:pPr>
        <w:autoSpaceDE w:val="0"/>
        <w:autoSpaceDN w:val="0"/>
        <w:spacing w:line="276" w:lineRule="auto"/>
        <w:ind w:right="-1"/>
        <w:rPr>
          <w:rFonts w:cs="Arial"/>
          <w:szCs w:val="22"/>
        </w:rPr>
      </w:pPr>
    </w:p>
    <w:p w14:paraId="42D7704B" w14:textId="77777777" w:rsidR="00001DC3" w:rsidRPr="001253A5" w:rsidRDefault="00001DC3" w:rsidP="00047910">
      <w:pPr>
        <w:autoSpaceDE w:val="0"/>
        <w:autoSpaceDN w:val="0"/>
        <w:spacing w:line="276" w:lineRule="auto"/>
        <w:ind w:right="-1"/>
        <w:rPr>
          <w:rFonts w:cs="Arial"/>
          <w:szCs w:val="22"/>
        </w:rPr>
      </w:pPr>
    </w:p>
    <w:p w14:paraId="36375250" w14:textId="3CFAE994" w:rsidR="00BB4F20" w:rsidRPr="001253A5" w:rsidRDefault="00001DC3" w:rsidP="00047910">
      <w:pPr>
        <w:autoSpaceDE w:val="0"/>
        <w:autoSpaceDN w:val="0"/>
        <w:spacing w:line="276" w:lineRule="auto"/>
        <w:ind w:right="-1"/>
        <w:rPr>
          <w:rFonts w:cs="Arial"/>
          <w:szCs w:val="22"/>
        </w:rPr>
      </w:pPr>
      <w:r>
        <w:rPr>
          <w:noProof/>
        </w:rPr>
        <w:drawing>
          <wp:anchor distT="0" distB="0" distL="114300" distR="114300" simplePos="0" relativeHeight="251671552" behindDoc="0" locked="0" layoutInCell="1" allowOverlap="1" wp14:anchorId="00DFB108" wp14:editId="757BB5FC">
            <wp:simplePos x="0" y="0"/>
            <wp:positionH relativeFrom="margin">
              <wp:posOffset>-635</wp:posOffset>
            </wp:positionH>
            <wp:positionV relativeFrom="paragraph">
              <wp:posOffset>188595</wp:posOffset>
            </wp:positionV>
            <wp:extent cx="2952115" cy="1658620"/>
            <wp:effectExtent l="0" t="0" r="635" b="0"/>
            <wp:wrapSquare wrapText="bothSides"/>
            <wp:docPr id="2" name="Grafik 2" descr="GEA NiSoX-Val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A NiSoX-Valv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115" cy="16586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5D9598" w14:textId="38C9CBA9" w:rsidR="00BB4F20" w:rsidRPr="00873CC7" w:rsidRDefault="00BB4F20" w:rsidP="00047910">
      <w:pPr>
        <w:autoSpaceDE w:val="0"/>
        <w:autoSpaceDN w:val="0"/>
        <w:spacing w:line="276" w:lineRule="auto"/>
        <w:ind w:right="-1"/>
        <w:rPr>
          <w:rFonts w:cs="Arial"/>
          <w:szCs w:val="22"/>
          <w:lang w:val="de-DE"/>
        </w:rPr>
      </w:pPr>
      <w:r w:rsidRPr="001253A5">
        <w:rPr>
          <w:rFonts w:cs="Arial"/>
          <w:szCs w:val="22"/>
        </w:rPr>
        <w:t xml:space="preserve">Fig. </w:t>
      </w:r>
      <w:r w:rsidR="00001DC3">
        <w:rPr>
          <w:rFonts w:cs="Arial"/>
          <w:szCs w:val="22"/>
        </w:rPr>
        <w:t>3</w:t>
      </w:r>
      <w:r w:rsidRPr="001253A5">
        <w:rPr>
          <w:rFonts w:cs="Arial"/>
          <w:szCs w:val="22"/>
        </w:rPr>
        <w:t xml:space="preserve">: </w:t>
      </w:r>
      <w:r w:rsidR="00001DC3" w:rsidRPr="00001DC3">
        <w:rPr>
          <w:rFonts w:cs="Arial"/>
          <w:szCs w:val="22"/>
        </w:rPr>
        <w:t xml:space="preserve">The </w:t>
      </w:r>
      <w:proofErr w:type="spellStart"/>
      <w:r w:rsidR="00001DC3" w:rsidRPr="00001DC3">
        <w:rPr>
          <w:rFonts w:cs="Arial"/>
          <w:szCs w:val="22"/>
        </w:rPr>
        <w:t>NiSoX</w:t>
      </w:r>
      <w:proofErr w:type="spellEnd"/>
      <w:r w:rsidR="00842316">
        <w:rPr>
          <w:rFonts w:cs="Arial"/>
          <w:szCs w:val="22"/>
        </w:rPr>
        <w:t>-V</w:t>
      </w:r>
      <w:r w:rsidR="00001DC3" w:rsidRPr="00001DC3">
        <w:rPr>
          <w:rFonts w:cs="Arial"/>
          <w:szCs w:val="22"/>
        </w:rPr>
        <w:t>alve distributes particles in the desired size exceptionally evenly</w:t>
      </w:r>
      <w:r w:rsidRPr="001253A5">
        <w:rPr>
          <w:rFonts w:cs="Arial"/>
          <w:szCs w:val="22"/>
        </w:rPr>
        <w:t xml:space="preserve">. </w:t>
      </w:r>
      <w:proofErr w:type="spellStart"/>
      <w:r w:rsidRPr="00873CC7">
        <w:rPr>
          <w:rFonts w:cs="Arial"/>
          <w:szCs w:val="22"/>
          <w:lang w:val="de-DE"/>
        </w:rPr>
        <w:t>Photo</w:t>
      </w:r>
      <w:proofErr w:type="spellEnd"/>
      <w:r w:rsidRPr="00873CC7">
        <w:rPr>
          <w:rFonts w:cs="Arial"/>
          <w:szCs w:val="22"/>
          <w:lang w:val="de-DE"/>
        </w:rPr>
        <w:t>: GEA</w:t>
      </w:r>
    </w:p>
    <w:p w14:paraId="2B096E2A" w14:textId="27443ACE" w:rsidR="00D02688" w:rsidRPr="00873CC7" w:rsidRDefault="00D02688" w:rsidP="00443BED">
      <w:pPr>
        <w:rPr>
          <w:rStyle w:val="Untertitel1Subline"/>
          <w:sz w:val="24"/>
          <w:lang w:val="de-DE"/>
        </w:rPr>
      </w:pPr>
    </w:p>
    <w:p w14:paraId="20B40A35" w14:textId="4010968C" w:rsidR="00D02688" w:rsidRPr="00873CC7" w:rsidRDefault="00BB4F20" w:rsidP="00443BED">
      <w:pPr>
        <w:rPr>
          <w:rStyle w:val="Untertitel1Subline"/>
          <w:sz w:val="24"/>
          <w:lang w:val="de-DE"/>
        </w:rPr>
      </w:pPr>
      <w:r w:rsidRPr="001253A5">
        <w:rPr>
          <w:noProof/>
        </w:rPr>
        <w:lastRenderedPageBreak/>
        <mc:AlternateContent>
          <mc:Choice Requires="wps">
            <w:drawing>
              <wp:anchor distT="36195" distB="36195" distL="114300" distR="114300" simplePos="0" relativeHeight="251659264" behindDoc="0" locked="0" layoutInCell="1" allowOverlap="1" wp14:anchorId="67B840CE" wp14:editId="4A6B5C4D">
                <wp:simplePos x="0" y="0"/>
                <wp:positionH relativeFrom="margin">
                  <wp:align>left</wp:align>
                </wp:positionH>
                <wp:positionV relativeFrom="paragraph">
                  <wp:posOffset>0</wp:posOffset>
                </wp:positionV>
                <wp:extent cx="6385560" cy="4820285"/>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86169" cy="4820717"/>
                        </a:xfrm>
                        <a:prstGeom prst="rect">
                          <a:avLst/>
                        </a:prstGeom>
                        <a:solidFill>
                          <a:schemeClr val="bg1">
                            <a:lumMod val="95000"/>
                          </a:schemeClr>
                        </a:solidFill>
                        <a:ln w="6350">
                          <a:noFill/>
                        </a:ln>
                      </wps:spPr>
                      <wps:txbx>
                        <w:txbxContent>
                          <w:p w14:paraId="49D05626" w14:textId="77777777" w:rsidR="00443BED" w:rsidRDefault="00443BED" w:rsidP="00443BED">
                            <w:pPr>
                              <w:rPr>
                                <w:rStyle w:val="Untertitel1Subline"/>
                              </w:rPr>
                            </w:pPr>
                          </w:p>
                          <w:p w14:paraId="5885D3E8" w14:textId="77777777" w:rsidR="00443BED" w:rsidRPr="00137F12" w:rsidRDefault="00AC6044" w:rsidP="00443BED">
                            <w:pPr>
                              <w:rPr>
                                <w:rStyle w:val="Untertitel1Subline"/>
                              </w:rPr>
                            </w:pPr>
                            <w:r w:rsidRPr="00AC6044">
                              <w:rPr>
                                <w:b/>
                                <w:color w:val="0303B8" w:themeColor="text1"/>
                              </w:rPr>
                              <w:t>NOTE TO EDITORS</w:t>
                            </w:r>
                          </w:p>
                          <w:p w14:paraId="1A8FB0B3" w14:textId="77777777" w:rsidR="00EB7A14" w:rsidRPr="00EB7A14" w:rsidRDefault="00EB7A14" w:rsidP="00EB7A14">
                            <w:pPr>
                              <w:pStyle w:val="Bullets"/>
                              <w:numPr>
                                <w:ilvl w:val="0"/>
                                <w:numId w:val="0"/>
                              </w:numPr>
                              <w:ind w:left="340"/>
                            </w:pPr>
                          </w:p>
                          <w:p w14:paraId="02B5F198" w14:textId="515DE7BA"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New Food business area at GEA</w:t>
                            </w:r>
                          </w:p>
                          <w:p w14:paraId="19020380" w14:textId="67B0C218" w:rsidR="00BB4F20" w:rsidRPr="00574D57" w:rsidRDefault="00BB4F20" w:rsidP="00EB7A14">
                            <w:pPr>
                              <w:pStyle w:val="Bullets"/>
                              <w:numPr>
                                <w:ilvl w:val="0"/>
                                <w:numId w:val="0"/>
                              </w:numPr>
                              <w:ind w:left="340"/>
                            </w:pPr>
                            <w:r>
                              <w:rPr>
                                <w:lang w:val="en"/>
                              </w:rPr>
                              <w:t xml:space="preserve">GEA has named New Food as one of its strategic levers for attaining the Mission 26 targets that the Group aims to reach by 2026. For GEA, New Food refers to products and ingredients based on plant, microbial and cell cultures that are made using both traditional and new processing methods, such as precision fermentation or tissue engineering. GEA set up a business unit within the Liquid &amp; Powder Technologies Division devoted specifically to new food projects as early as last year. </w:t>
                            </w:r>
                            <w:r w:rsidR="00EB7A14">
                              <w:rPr>
                                <w:lang w:val="en"/>
                              </w:rPr>
                              <w:t xml:space="preserve">To be able to act in this dynamic growth market in an agile and focused manner, </w:t>
                            </w:r>
                            <w:r>
                              <w:rPr>
                                <w:lang w:val="en"/>
                              </w:rPr>
                              <w:t>the company will be expanding the New Food business unit</w:t>
                            </w:r>
                            <w:r w:rsidR="00EB7A14" w:rsidRPr="00EB7A14">
                              <w:rPr>
                                <w:lang w:val="en"/>
                              </w:rPr>
                              <w:t xml:space="preserve"> </w:t>
                            </w:r>
                            <w:r w:rsidR="00EB7A14">
                              <w:rPr>
                                <w:lang w:val="en"/>
                              </w:rPr>
                              <w:t>over the coming months</w:t>
                            </w:r>
                            <w:r>
                              <w:rPr>
                                <w:lang w:val="en"/>
                              </w:rPr>
                              <w:t>.</w:t>
                            </w:r>
                          </w:p>
                          <w:p w14:paraId="7D4D1094" w14:textId="77777777" w:rsidR="00BB4F20" w:rsidRPr="00574D57" w:rsidRDefault="00BB4F20" w:rsidP="00EB7A14">
                            <w:pPr>
                              <w:pStyle w:val="Bullets"/>
                              <w:numPr>
                                <w:ilvl w:val="0"/>
                                <w:numId w:val="0"/>
                              </w:numPr>
                              <w:ind w:left="340"/>
                            </w:pPr>
                          </w:p>
                          <w:p w14:paraId="1081EEC3" w14:textId="77777777"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Cellular agriculture for sustainable food production</w:t>
                            </w:r>
                          </w:p>
                          <w:p w14:paraId="63B15F04" w14:textId="20A5F654" w:rsidR="00BB4F20" w:rsidRPr="00574D57" w:rsidRDefault="00BB4F20" w:rsidP="00EB7A14">
                            <w:pPr>
                              <w:pStyle w:val="Bullets"/>
                              <w:numPr>
                                <w:ilvl w:val="0"/>
                                <w:numId w:val="0"/>
                              </w:numPr>
                              <w:ind w:left="340"/>
                            </w:pPr>
                            <w:r>
                              <w:rPr>
                                <w:lang w:val="en"/>
                              </w:rPr>
                              <w:t xml:space="preserve">Cellular agriculture is an emerging field in biotechnology that relies on insights from the chemicals and biopharmaceutical industries to manipulate bacteria and other cells into biologically producing molecules such as hormones or enzymes. This makes it possible to develop fermentation processes that sustainably produce key nutritional components such as proteins and other functional ingredients on a large scale. </w:t>
                            </w:r>
                            <w:r w:rsidR="00C97A04">
                              <w:rPr>
                                <w:lang w:val="en"/>
                              </w:rPr>
                              <w:t>In addition to that, c</w:t>
                            </w:r>
                            <w:r>
                              <w:rPr>
                                <w:lang w:val="en"/>
                              </w:rPr>
                              <w:t xml:space="preserve">ell cultivation can be used to grow complete foods such as meat, seafood and milk from animal tissue. </w:t>
                            </w:r>
                          </w:p>
                          <w:p w14:paraId="731F3235" w14:textId="77777777" w:rsidR="00EB7A14" w:rsidRDefault="00EB7A14" w:rsidP="00EB7A14">
                            <w:pPr>
                              <w:pStyle w:val="Bullets"/>
                              <w:numPr>
                                <w:ilvl w:val="0"/>
                                <w:numId w:val="0"/>
                              </w:numPr>
                              <w:ind w:left="340"/>
                            </w:pPr>
                          </w:p>
                          <w:p w14:paraId="211F5EE6" w14:textId="3476AA2F" w:rsidR="000D08A7" w:rsidRPr="008F09DA" w:rsidRDefault="000D08A7" w:rsidP="00047910">
                            <w:pPr>
                              <w:pStyle w:val="Bullets"/>
                              <w:spacing w:line="276" w:lineRule="auto"/>
                              <w:rPr>
                                <w:rStyle w:val="Hyperlink"/>
                                <w:b w:val="0"/>
                                <w:color w:val="000000" w:themeColor="accent1"/>
                                <w:szCs w:val="22"/>
                              </w:rPr>
                            </w:pPr>
                            <w:r w:rsidRPr="008F09DA">
                              <w:rPr>
                                <w:szCs w:val="22"/>
                              </w:rPr>
                              <w:t xml:space="preserve">Information about GEA can be found </w:t>
                            </w:r>
                            <w:hyperlink r:id="rId16" w:history="1">
                              <w:r w:rsidRPr="008F09DA">
                                <w:rPr>
                                  <w:rStyle w:val="Hyperlink"/>
                                  <w:szCs w:val="22"/>
                                </w:rPr>
                                <w:t>here</w:t>
                              </w:r>
                            </w:hyperlink>
                          </w:p>
                          <w:p w14:paraId="3891EA20" w14:textId="00F9E984" w:rsidR="000A50C4" w:rsidRPr="00267D92" w:rsidRDefault="00EB7A14" w:rsidP="000A50C4">
                            <w:pPr>
                              <w:pStyle w:val="Bullets"/>
                              <w:autoSpaceDE w:val="0"/>
                              <w:autoSpaceDN w:val="0"/>
                              <w:adjustRightInd w:val="0"/>
                              <w:spacing w:line="276" w:lineRule="auto"/>
                              <w:rPr>
                                <w:sz w:val="20"/>
                                <w:szCs w:val="20"/>
                              </w:rPr>
                            </w:pPr>
                            <w:r w:rsidRPr="002A7EB9">
                              <w:rPr>
                                <w:szCs w:val="22"/>
                              </w:rPr>
                              <w:t>Information about</w:t>
                            </w:r>
                            <w:r w:rsidR="00873CC7">
                              <w:rPr>
                                <w:szCs w:val="22"/>
                              </w:rPr>
                              <w:t xml:space="preserve"> the </w:t>
                            </w:r>
                            <w:hyperlink r:id="rId17" w:history="1">
                              <w:r w:rsidRPr="002A7EB9">
                                <w:rPr>
                                  <w:rStyle w:val="Hyperlink"/>
                                  <w:szCs w:val="22"/>
                                </w:rPr>
                                <w:t>GEA Mobile Test Center</w:t>
                              </w:r>
                            </w:hyperlink>
                            <w:r w:rsidR="000A50C4">
                              <w:rPr>
                                <w:rStyle w:val="Hyperlink"/>
                                <w:szCs w:val="22"/>
                              </w:rPr>
                              <w:t xml:space="preserve"> </w:t>
                            </w:r>
                            <w:r w:rsidR="000A50C4">
                              <w:rPr>
                                <w:rStyle w:val="Hyperlink"/>
                                <w:b w:val="0"/>
                                <w:bCs w:val="0"/>
                                <w:color w:val="auto"/>
                                <w:szCs w:val="22"/>
                              </w:rPr>
                              <w:t xml:space="preserve">and </w:t>
                            </w:r>
                            <w:hyperlink r:id="rId18" w:history="1">
                              <w:r w:rsidR="000A50C4" w:rsidRPr="00267D92">
                                <w:rPr>
                                  <w:rStyle w:val="Hyperlink"/>
                                </w:rPr>
                                <w:t>New food | GEA – enabler of the New food industry</w:t>
                              </w:r>
                            </w:hyperlink>
                          </w:p>
                          <w:p w14:paraId="4B885B72" w14:textId="77777777" w:rsidR="00443BED" w:rsidRPr="008F09DA" w:rsidRDefault="00AC6044" w:rsidP="00047910">
                            <w:pPr>
                              <w:pStyle w:val="Bullets"/>
                              <w:spacing w:line="276" w:lineRule="auto"/>
                              <w:rPr>
                                <w:szCs w:val="22"/>
                              </w:rPr>
                            </w:pPr>
                            <w:r w:rsidRPr="008F09DA">
                              <w:rPr>
                                <w:szCs w:val="22"/>
                              </w:rPr>
                              <w:t>Follow GEA on</w:t>
                            </w:r>
                            <w:r w:rsidR="00443BED" w:rsidRPr="008F09DA">
                              <w:rPr>
                                <w:szCs w:val="22"/>
                              </w:rPr>
                              <w:t xml:space="preserve">  </w:t>
                            </w:r>
                            <w:r w:rsidR="00443BED" w:rsidRPr="008F09DA">
                              <w:rPr>
                                <w:noProof/>
                                <w:szCs w:val="22"/>
                                <w:lang w:eastAsia="de-DE"/>
                              </w:rPr>
                              <w:drawing>
                                <wp:inline distT="0" distB="0" distL="0" distR="0" wp14:anchorId="2AA32F60" wp14:editId="515D405A">
                                  <wp:extent cx="152049" cy="129043"/>
                                  <wp:effectExtent l="0" t="0" r="635" b="0"/>
                                  <wp:docPr id="39" name="Grafik 39">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443BED" w:rsidRPr="008F09DA">
                              <w:rPr>
                                <w:szCs w:val="22"/>
                              </w:rPr>
                              <w:t xml:space="preserve">  </w:t>
                            </w:r>
                            <w:r w:rsidR="00443BED" w:rsidRPr="008F09DA">
                              <w:rPr>
                                <w:noProof/>
                                <w:szCs w:val="22"/>
                                <w:lang w:eastAsia="de-DE"/>
                              </w:rPr>
                              <w:drawing>
                                <wp:inline distT="0" distB="0" distL="0" distR="0" wp14:anchorId="017AABAB" wp14:editId="5A1872F8">
                                  <wp:extent cx="140422" cy="136985"/>
                                  <wp:effectExtent l="0" t="0" r="0" b="3175"/>
                                  <wp:docPr id="45" name="Grafik 4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1"/>
                                          </pic:cNvPr>
                                          <pic:cNvPicPr/>
                                        </pic:nvPicPr>
                                        <pic:blipFill rotWithShape="1">
                                          <a:blip r:embed="rId22">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443BED" w:rsidRPr="008F09DA">
                              <w:rPr>
                                <w:szCs w:val="22"/>
                              </w:rPr>
                              <w:t xml:space="preserve"> </w:t>
                            </w:r>
                          </w:p>
                          <w:p w14:paraId="4928FF9A" w14:textId="77777777" w:rsidR="00443BED" w:rsidRPr="008F09DA" w:rsidRDefault="00AC6044" w:rsidP="00047910">
                            <w:pPr>
                              <w:pStyle w:val="Bullets"/>
                              <w:spacing w:line="276" w:lineRule="auto"/>
                              <w:rPr>
                                <w:rStyle w:val="Hyperlink"/>
                                <w:b w:val="0"/>
                                <w:color w:val="000000" w:themeColor="accent1"/>
                                <w:szCs w:val="22"/>
                              </w:rPr>
                            </w:pPr>
                            <w:r w:rsidRPr="008F09DA">
                              <w:rPr>
                                <w:szCs w:val="22"/>
                              </w:rPr>
                              <w:t xml:space="preserve">GEA images can be found </w:t>
                            </w:r>
                            <w:hyperlink r:id="rId23" w:history="1">
                              <w:r w:rsidRPr="008F09DA">
                                <w:rPr>
                                  <w:rStyle w:val="Hyperlink"/>
                                  <w:szCs w:val="22"/>
                                </w:rPr>
                                <w:t>here</w:t>
                              </w:r>
                            </w:hyperlink>
                          </w:p>
                          <w:p w14:paraId="218D9E86" w14:textId="77777777" w:rsidR="00443BED" w:rsidRPr="000D08A7" w:rsidRDefault="00443BED" w:rsidP="00443BED">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B840CE" id="_x0000_t202" coordsize="21600,21600" o:spt="202" path="m,l,21600r21600,l21600,xe">
                <v:stroke joinstyle="miter"/>
                <v:path gradientshapeok="t" o:connecttype="rect"/>
              </v:shapetype>
              <v:shape id="Textfeld 36" o:spid="_x0000_s1026" type="#_x0000_t202" style="position:absolute;margin-left:0;margin-top:0;width:502.8pt;height:379.55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IWHVwIAAKAEAAAOAAAAZHJzL2Uyb0RvYy54bWysVMFu2zAMvQ/YPwi6r7bTNE2NOEXWosOA&#10;rC3QDj0rshQbkERNUmJnXz9Kdtqs22nYRaHIZ1J8j8ziuteK7IXzLZiKFmc5JcJwqFuzrej357tP&#10;c0p8YKZmCoyo6EF4er38+GHR2VJMoAFVC0cwifFlZyvahGDLLPO8EZr5M7DCYFCC0yzg1W2z2rEO&#10;s2uVTfJ8lnXgauuAC+/RezsE6TLll1Lw8CClF4GoiuLbQjpdOjfxzJYLVm4ds03Lx2ewf3iFZq3B&#10;oq+pbllgZOfaP1LpljvwIMMZB52BlC0XqQfspsjfdfPUMCtSL0iOt680+f+Xlt/vHx1p64qezygx&#10;TKNGz6IPUqiaoAv56awvEfZkERj6z9Cjzke/R2dsu5dOx19siGAcmT68sovZCEfn7Hw+K2ZXlHCM&#10;TeeT/LK4jHmyt8+t8+GLAE2iUVGH8iVW2X7twwA9QmI1D6qt71ql0iWOjLhRjuwZir3ZFulTtdPf&#10;oB58Vxd5niTHkmnCIjw94LdMypAuPvciTxkMxBJDdWUQHgkZGo9W6Df9yNIG6gOS5GAYM2/5XYuN&#10;rJkPj8zhXCEvuCvhAQ+pAIvAaFHSgPv5N3/Eo9wYpaTDOa2o/7FjTlCivhochKtiOo2DnS7Ti8sJ&#10;XtxpZHMaMTt9A8hOgVtpeTIjPqijKR3oF1ypVayKIWY41q5oOJo3YdgeXEkuVqsEwlG2LKzNk+Ux&#10;dVQjyvTcvzBnRy0DjsE9HCeale8kHbDxSwOrXQDZJr0jwQOrI++4BkmwcWXjnp3eE+rtj2X5CwAA&#10;//8DAFBLAwQUAAYACAAAACEAhKjqx9wAAAAGAQAADwAAAGRycy9kb3ducmV2LnhtbEyPQWsCMRCF&#10;70L/Q5iCt5ooaO26WRFBobd2Wwresptxs5hMlk3UbX99Yy/1MvB4j/e+ydeDs+yCfWg9SZhOBDCk&#10;2uuWGgmfH7unJbAQFWllPaGEbwywLh5Gucq0v9I7XsrYsFRCIVMSTIxdxnmoDToVJr5DSt7R907F&#10;JPuG615dU7mzfCbEgjvVUlowqsOtwfpUnp2E7k2YJe5P0X75n1lZbV4Pu+1ByvHjsFkBizjE/zDc&#10;8BM6FImp8mfSgVkJ6ZH4d2+eEPMFsErC8/xlCrzI+T1+8QsAAP//AwBQSwECLQAUAAYACAAAACEA&#10;toM4kv4AAADhAQAAEwAAAAAAAAAAAAAAAAAAAAAAW0NvbnRlbnRfVHlwZXNdLnhtbFBLAQItABQA&#10;BgAIAAAAIQA4/SH/1gAAAJQBAAALAAAAAAAAAAAAAAAAAC8BAABfcmVscy8ucmVsc1BLAQItABQA&#10;BgAIAAAAIQAaGIWHVwIAAKAEAAAOAAAAAAAAAAAAAAAAAC4CAABkcnMvZTJvRG9jLnhtbFBLAQIt&#10;ABQABgAIAAAAIQCEqOrH3AAAAAYBAAAPAAAAAAAAAAAAAAAAALEEAABkcnMvZG93bnJldi54bWxQ&#10;SwUGAAAAAAQABADzAAAAugUAAAAA&#10;" fillcolor="#f2f2f2 [3052]" stroked="f" strokeweight=".5pt">
                <v:textbox>
                  <w:txbxContent>
                    <w:p w14:paraId="49D05626" w14:textId="77777777" w:rsidR="00443BED" w:rsidRDefault="00443BED" w:rsidP="00443BED">
                      <w:pPr>
                        <w:rPr>
                          <w:rStyle w:val="Untertitel1Subline"/>
                        </w:rPr>
                      </w:pPr>
                    </w:p>
                    <w:p w14:paraId="5885D3E8" w14:textId="77777777" w:rsidR="00443BED" w:rsidRPr="00137F12" w:rsidRDefault="00AC6044" w:rsidP="00443BED">
                      <w:pPr>
                        <w:rPr>
                          <w:rStyle w:val="Untertitel1Subline"/>
                        </w:rPr>
                      </w:pPr>
                      <w:r w:rsidRPr="00AC6044">
                        <w:rPr>
                          <w:b/>
                          <w:color w:val="0303B8" w:themeColor="text1"/>
                        </w:rPr>
                        <w:t>NOTE TO EDITORS</w:t>
                      </w:r>
                    </w:p>
                    <w:p w14:paraId="1A8FB0B3" w14:textId="77777777" w:rsidR="00EB7A14" w:rsidRPr="00EB7A14" w:rsidRDefault="00EB7A14" w:rsidP="00EB7A14">
                      <w:pPr>
                        <w:pStyle w:val="Bullets"/>
                        <w:numPr>
                          <w:ilvl w:val="0"/>
                          <w:numId w:val="0"/>
                        </w:numPr>
                        <w:ind w:left="340"/>
                      </w:pPr>
                    </w:p>
                    <w:p w14:paraId="02B5F198" w14:textId="515DE7BA"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New Food business area at GEA</w:t>
                      </w:r>
                    </w:p>
                    <w:p w14:paraId="19020380" w14:textId="67B0C218" w:rsidR="00BB4F20" w:rsidRPr="00574D57" w:rsidRDefault="00BB4F20" w:rsidP="00EB7A14">
                      <w:pPr>
                        <w:pStyle w:val="Bullets"/>
                        <w:numPr>
                          <w:ilvl w:val="0"/>
                          <w:numId w:val="0"/>
                        </w:numPr>
                        <w:ind w:left="340"/>
                      </w:pPr>
                      <w:r>
                        <w:rPr>
                          <w:lang w:val="en"/>
                        </w:rPr>
                        <w:t xml:space="preserve">GEA has named New Food as one of its strategic levers for attaining the Mission 26 targets that the Group aims to reach by 2026. For GEA, New Food refers to products and ingredients based on plant, microbial and cell cultures that are made using both traditional and new processing methods, such as precision fermentation or tissue engineering. GEA set up a business unit within the Liquid &amp; Powder Technologies Division devoted specifically to new food projects as early as last year. </w:t>
                      </w:r>
                      <w:r w:rsidR="00EB7A14">
                        <w:rPr>
                          <w:lang w:val="en"/>
                        </w:rPr>
                        <w:t xml:space="preserve">To be able to act in this dynamic growth market in an agile and focused manner, </w:t>
                      </w:r>
                      <w:r>
                        <w:rPr>
                          <w:lang w:val="en"/>
                        </w:rPr>
                        <w:t>the company will be expanding the New Food business unit</w:t>
                      </w:r>
                      <w:r w:rsidR="00EB7A14" w:rsidRPr="00EB7A14">
                        <w:rPr>
                          <w:lang w:val="en"/>
                        </w:rPr>
                        <w:t xml:space="preserve"> </w:t>
                      </w:r>
                      <w:r w:rsidR="00EB7A14">
                        <w:rPr>
                          <w:lang w:val="en"/>
                        </w:rPr>
                        <w:t>over the coming months</w:t>
                      </w:r>
                      <w:r>
                        <w:rPr>
                          <w:lang w:val="en"/>
                        </w:rPr>
                        <w:t>.</w:t>
                      </w:r>
                    </w:p>
                    <w:p w14:paraId="7D4D1094" w14:textId="77777777" w:rsidR="00BB4F20" w:rsidRPr="00574D57" w:rsidRDefault="00BB4F20" w:rsidP="00EB7A14">
                      <w:pPr>
                        <w:pStyle w:val="Bullets"/>
                        <w:numPr>
                          <w:ilvl w:val="0"/>
                          <w:numId w:val="0"/>
                        </w:numPr>
                        <w:ind w:left="340"/>
                      </w:pPr>
                    </w:p>
                    <w:p w14:paraId="1081EEC3" w14:textId="77777777"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Cellular agriculture for sustainable food production</w:t>
                      </w:r>
                    </w:p>
                    <w:p w14:paraId="63B15F04" w14:textId="20A5F654" w:rsidR="00BB4F20" w:rsidRPr="00574D57" w:rsidRDefault="00BB4F20" w:rsidP="00EB7A14">
                      <w:pPr>
                        <w:pStyle w:val="Bullets"/>
                        <w:numPr>
                          <w:ilvl w:val="0"/>
                          <w:numId w:val="0"/>
                        </w:numPr>
                        <w:ind w:left="340"/>
                      </w:pPr>
                      <w:r>
                        <w:rPr>
                          <w:lang w:val="en"/>
                        </w:rPr>
                        <w:t xml:space="preserve">Cellular agriculture is an emerging field in biotechnology that relies on insights from the chemicals and biopharmaceutical industries to manipulate bacteria and other cells into biologically producing molecules such as hormones or enzymes. This makes it possible to develop fermentation processes that sustainably produce key nutritional components such as proteins and other functional ingredients on a large scale. </w:t>
                      </w:r>
                      <w:r w:rsidR="00C97A04">
                        <w:rPr>
                          <w:lang w:val="en"/>
                        </w:rPr>
                        <w:t>In addition to that, c</w:t>
                      </w:r>
                      <w:r>
                        <w:rPr>
                          <w:lang w:val="en"/>
                        </w:rPr>
                        <w:t xml:space="preserve">ell cultivation can be used to grow complete foods such as meat, seafood and milk from animal tissue. </w:t>
                      </w:r>
                    </w:p>
                    <w:p w14:paraId="731F3235" w14:textId="77777777" w:rsidR="00EB7A14" w:rsidRDefault="00EB7A14" w:rsidP="00EB7A14">
                      <w:pPr>
                        <w:pStyle w:val="Bullets"/>
                        <w:numPr>
                          <w:ilvl w:val="0"/>
                          <w:numId w:val="0"/>
                        </w:numPr>
                        <w:ind w:left="340"/>
                      </w:pPr>
                    </w:p>
                    <w:p w14:paraId="211F5EE6" w14:textId="3476AA2F" w:rsidR="000D08A7" w:rsidRPr="008F09DA" w:rsidRDefault="000D08A7" w:rsidP="00047910">
                      <w:pPr>
                        <w:pStyle w:val="Bullets"/>
                        <w:spacing w:line="276" w:lineRule="auto"/>
                        <w:rPr>
                          <w:rStyle w:val="Hyperlink"/>
                          <w:b w:val="0"/>
                          <w:color w:val="000000" w:themeColor="accent1"/>
                          <w:szCs w:val="22"/>
                        </w:rPr>
                      </w:pPr>
                      <w:r w:rsidRPr="008F09DA">
                        <w:rPr>
                          <w:szCs w:val="22"/>
                        </w:rPr>
                        <w:t xml:space="preserve">Information about GEA can be found </w:t>
                      </w:r>
                      <w:hyperlink r:id="rId27" w:history="1">
                        <w:r w:rsidRPr="008F09DA">
                          <w:rPr>
                            <w:rStyle w:val="Hyperlink"/>
                            <w:szCs w:val="22"/>
                          </w:rPr>
                          <w:t>here</w:t>
                        </w:r>
                      </w:hyperlink>
                    </w:p>
                    <w:p w14:paraId="3891EA20" w14:textId="00F9E984" w:rsidR="000A50C4" w:rsidRPr="00267D92" w:rsidRDefault="00EB7A14" w:rsidP="000A50C4">
                      <w:pPr>
                        <w:pStyle w:val="Bullets"/>
                        <w:autoSpaceDE w:val="0"/>
                        <w:autoSpaceDN w:val="0"/>
                        <w:adjustRightInd w:val="0"/>
                        <w:spacing w:line="276" w:lineRule="auto"/>
                        <w:rPr>
                          <w:sz w:val="20"/>
                          <w:szCs w:val="20"/>
                        </w:rPr>
                      </w:pPr>
                      <w:r w:rsidRPr="002A7EB9">
                        <w:rPr>
                          <w:szCs w:val="22"/>
                        </w:rPr>
                        <w:t>Information about</w:t>
                      </w:r>
                      <w:r w:rsidR="00873CC7">
                        <w:rPr>
                          <w:szCs w:val="22"/>
                        </w:rPr>
                        <w:t xml:space="preserve"> the </w:t>
                      </w:r>
                      <w:hyperlink r:id="rId28" w:history="1">
                        <w:r w:rsidRPr="002A7EB9">
                          <w:rPr>
                            <w:rStyle w:val="Hyperlink"/>
                            <w:szCs w:val="22"/>
                          </w:rPr>
                          <w:t>GEA Mobile Test Center</w:t>
                        </w:r>
                      </w:hyperlink>
                      <w:r w:rsidR="000A50C4">
                        <w:rPr>
                          <w:rStyle w:val="Hyperlink"/>
                          <w:szCs w:val="22"/>
                        </w:rPr>
                        <w:t xml:space="preserve"> </w:t>
                      </w:r>
                      <w:r w:rsidR="000A50C4">
                        <w:rPr>
                          <w:rStyle w:val="Hyperlink"/>
                          <w:b w:val="0"/>
                          <w:bCs w:val="0"/>
                          <w:color w:val="auto"/>
                          <w:szCs w:val="22"/>
                        </w:rPr>
                        <w:t xml:space="preserve">and </w:t>
                      </w:r>
                      <w:hyperlink r:id="rId29" w:history="1">
                        <w:r w:rsidR="000A50C4" w:rsidRPr="00267D92">
                          <w:rPr>
                            <w:rStyle w:val="Hyperlink"/>
                          </w:rPr>
                          <w:t>New food | GEA – enabler of the New food industry</w:t>
                        </w:r>
                      </w:hyperlink>
                    </w:p>
                    <w:p w14:paraId="4B885B72" w14:textId="77777777" w:rsidR="00443BED" w:rsidRPr="008F09DA" w:rsidRDefault="00AC6044" w:rsidP="00047910">
                      <w:pPr>
                        <w:pStyle w:val="Bullets"/>
                        <w:spacing w:line="276" w:lineRule="auto"/>
                        <w:rPr>
                          <w:szCs w:val="22"/>
                        </w:rPr>
                      </w:pPr>
                      <w:r w:rsidRPr="008F09DA">
                        <w:rPr>
                          <w:szCs w:val="22"/>
                        </w:rPr>
                        <w:t>Follow GEA on</w:t>
                      </w:r>
                      <w:r w:rsidR="00443BED" w:rsidRPr="008F09DA">
                        <w:rPr>
                          <w:szCs w:val="22"/>
                        </w:rPr>
                        <w:t xml:space="preserve">  </w:t>
                      </w:r>
                      <w:r w:rsidR="00443BED" w:rsidRPr="008F09DA">
                        <w:rPr>
                          <w:noProof/>
                          <w:szCs w:val="22"/>
                          <w:lang w:eastAsia="de-DE"/>
                        </w:rPr>
                        <w:drawing>
                          <wp:inline distT="0" distB="0" distL="0" distR="0" wp14:anchorId="2AA32F60" wp14:editId="515D405A">
                            <wp:extent cx="152049" cy="129043"/>
                            <wp:effectExtent l="0" t="0" r="635" b="0"/>
                            <wp:docPr id="39" name="Grafik 39">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30"/>
                                    </pic:cNvPr>
                                    <pic:cNvPicPr/>
                                  </pic:nvPicPr>
                                  <pic:blipFill>
                                    <a:blip r:embed="rId31">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443BED" w:rsidRPr="008F09DA">
                        <w:rPr>
                          <w:szCs w:val="22"/>
                        </w:rPr>
                        <w:t xml:space="preserve">  </w:t>
                      </w:r>
                      <w:r w:rsidR="00443BED" w:rsidRPr="008F09DA">
                        <w:rPr>
                          <w:noProof/>
                          <w:szCs w:val="22"/>
                          <w:lang w:eastAsia="de-DE"/>
                        </w:rPr>
                        <w:drawing>
                          <wp:inline distT="0" distB="0" distL="0" distR="0" wp14:anchorId="017AABAB" wp14:editId="5A1872F8">
                            <wp:extent cx="140422" cy="136985"/>
                            <wp:effectExtent l="0" t="0" r="0" b="3175"/>
                            <wp:docPr id="45" name="Grafik 45">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32"/>
                                    </pic:cNvPr>
                                    <pic:cNvPicPr/>
                                  </pic:nvPicPr>
                                  <pic:blipFill rotWithShape="1">
                                    <a:blip r:embed="rId33">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443BED" w:rsidRPr="008F09DA">
                        <w:rPr>
                          <w:szCs w:val="22"/>
                        </w:rPr>
                        <w:t xml:space="preserve"> </w:t>
                      </w:r>
                    </w:p>
                    <w:p w14:paraId="4928FF9A" w14:textId="77777777" w:rsidR="00443BED" w:rsidRPr="008F09DA" w:rsidRDefault="00AC6044" w:rsidP="00047910">
                      <w:pPr>
                        <w:pStyle w:val="Bullets"/>
                        <w:spacing w:line="276" w:lineRule="auto"/>
                        <w:rPr>
                          <w:rStyle w:val="Hyperlink"/>
                          <w:b w:val="0"/>
                          <w:color w:val="000000" w:themeColor="accent1"/>
                          <w:szCs w:val="22"/>
                        </w:rPr>
                      </w:pPr>
                      <w:r w:rsidRPr="008F09DA">
                        <w:rPr>
                          <w:szCs w:val="22"/>
                        </w:rPr>
                        <w:t xml:space="preserve">GEA images can be found </w:t>
                      </w:r>
                      <w:hyperlink r:id="rId34" w:history="1">
                        <w:r w:rsidRPr="008F09DA">
                          <w:rPr>
                            <w:rStyle w:val="Hyperlink"/>
                            <w:szCs w:val="22"/>
                          </w:rPr>
                          <w:t>here</w:t>
                        </w:r>
                      </w:hyperlink>
                    </w:p>
                    <w:p w14:paraId="218D9E86" w14:textId="77777777" w:rsidR="00443BED" w:rsidRPr="000D08A7" w:rsidRDefault="00443BED" w:rsidP="00443BED">
                      <w:pPr>
                        <w:pStyle w:val="Bullets"/>
                        <w:numPr>
                          <w:ilvl w:val="0"/>
                          <w:numId w:val="0"/>
                        </w:numPr>
                      </w:pPr>
                    </w:p>
                  </w:txbxContent>
                </v:textbox>
                <w10:wrap type="topAndBottom" anchorx="margin"/>
              </v:shape>
            </w:pict>
          </mc:Fallback>
        </mc:AlternateContent>
      </w:r>
    </w:p>
    <w:p w14:paraId="24963D8C" w14:textId="0351D9DB" w:rsidR="00824948" w:rsidRPr="00873CC7" w:rsidRDefault="005728D3" w:rsidP="00824948">
      <w:pPr>
        <w:pStyle w:val="BoilerplateBold"/>
        <w:rPr>
          <w:lang w:val="de-DE"/>
        </w:rPr>
      </w:pPr>
      <w:r w:rsidRPr="00873CC7">
        <w:rPr>
          <w:lang w:val="de-DE"/>
        </w:rPr>
        <w:t xml:space="preserve">Contact </w:t>
      </w:r>
      <w:r w:rsidR="00824948" w:rsidRPr="00873CC7">
        <w:rPr>
          <w:lang w:val="de-DE"/>
        </w:rPr>
        <w:t>Media Relations</w:t>
      </w:r>
    </w:p>
    <w:p w14:paraId="12C596E7" w14:textId="4A110652" w:rsidR="005728D3" w:rsidRPr="00873CC7" w:rsidRDefault="005728D3" w:rsidP="00824948">
      <w:pPr>
        <w:rPr>
          <w:color w:val="808080" w:themeColor="background1" w:themeShade="80"/>
          <w:sz w:val="18"/>
          <w:szCs w:val="18"/>
          <w:lang w:val="de-DE"/>
        </w:rPr>
      </w:pPr>
      <w:r w:rsidRPr="00873CC7">
        <w:rPr>
          <w:color w:val="808080" w:themeColor="background1" w:themeShade="80"/>
          <w:sz w:val="18"/>
          <w:szCs w:val="18"/>
          <w:lang w:val="de-DE"/>
        </w:rPr>
        <w:t>GEA Group Aktiengesellschaft</w:t>
      </w:r>
    </w:p>
    <w:p w14:paraId="32C3DFBA" w14:textId="4418211C" w:rsidR="00824948" w:rsidRPr="00873CC7" w:rsidRDefault="00001DC3" w:rsidP="00824948">
      <w:pPr>
        <w:rPr>
          <w:color w:val="808080" w:themeColor="background1" w:themeShade="80"/>
          <w:sz w:val="18"/>
          <w:szCs w:val="18"/>
          <w:lang w:val="de-DE"/>
        </w:rPr>
      </w:pPr>
      <w:r>
        <w:rPr>
          <w:color w:val="808080" w:themeColor="background1" w:themeShade="80"/>
          <w:sz w:val="18"/>
          <w:szCs w:val="18"/>
          <w:lang w:val="de-DE"/>
        </w:rPr>
        <w:t>Lilian Schmalenstroer</w:t>
      </w:r>
    </w:p>
    <w:p w14:paraId="1F6AC16F" w14:textId="77777777" w:rsidR="00824948" w:rsidRPr="001253A5" w:rsidRDefault="00824948" w:rsidP="00824948">
      <w:pPr>
        <w:pStyle w:val="Boilerplate"/>
      </w:pPr>
      <w:r w:rsidRPr="00873CC7">
        <w:rPr>
          <w:lang w:val="de-DE"/>
        </w:rPr>
        <w:t xml:space="preserve">Peter-Müller-Str. </w:t>
      </w:r>
      <w:r w:rsidRPr="001253A5">
        <w:t>12, 40468 Düsseldorf, Germany</w:t>
      </w:r>
    </w:p>
    <w:p w14:paraId="5D8B7126" w14:textId="2144E544" w:rsidR="00824948" w:rsidRPr="001253A5" w:rsidRDefault="00824948" w:rsidP="00824948">
      <w:pPr>
        <w:rPr>
          <w:color w:val="808080" w:themeColor="background1" w:themeShade="80"/>
          <w:sz w:val="18"/>
          <w:szCs w:val="18"/>
        </w:rPr>
      </w:pPr>
      <w:r w:rsidRPr="001253A5">
        <w:rPr>
          <w:color w:val="808080" w:themeColor="background1" w:themeShade="80"/>
          <w:sz w:val="18"/>
          <w:szCs w:val="18"/>
        </w:rPr>
        <w:t>Phone +49 211 9136-150</w:t>
      </w:r>
      <w:r w:rsidR="00001DC3">
        <w:rPr>
          <w:color w:val="808080" w:themeColor="background1" w:themeShade="80"/>
          <w:sz w:val="18"/>
          <w:szCs w:val="18"/>
        </w:rPr>
        <w:t>2</w:t>
      </w:r>
    </w:p>
    <w:p w14:paraId="69F8EF3C" w14:textId="260170BF" w:rsidR="00824948" w:rsidRPr="007B2573" w:rsidRDefault="00001DC3" w:rsidP="00824948">
      <w:pPr>
        <w:rPr>
          <w:color w:val="808080" w:themeColor="background1" w:themeShade="80"/>
          <w:sz w:val="18"/>
          <w:szCs w:val="18"/>
        </w:rPr>
      </w:pPr>
      <w:r w:rsidRPr="00001DC3">
        <w:rPr>
          <w:color w:val="808080" w:themeColor="background1" w:themeShade="80"/>
          <w:sz w:val="18"/>
          <w:szCs w:val="18"/>
        </w:rPr>
        <w:t>lilian.schmalenstroer</w:t>
      </w:r>
      <w:r w:rsidR="00824948" w:rsidRPr="001253A5">
        <w:rPr>
          <w:color w:val="808080" w:themeColor="background1" w:themeShade="80"/>
          <w:sz w:val="18"/>
          <w:szCs w:val="18"/>
        </w:rPr>
        <w:t>@gea.com</w:t>
      </w:r>
    </w:p>
    <w:p w14:paraId="0A1F85B4" w14:textId="77777777" w:rsidR="00E446AC" w:rsidRPr="001253A5" w:rsidRDefault="00E446AC" w:rsidP="00824948"/>
    <w:p w14:paraId="0DFEBD26" w14:textId="77777777" w:rsidR="00824948" w:rsidRPr="001253A5" w:rsidRDefault="00824948" w:rsidP="00824948">
      <w:pPr>
        <w:pStyle w:val="Boilerplate"/>
        <w:rPr>
          <w:b/>
          <w:color w:val="0303B8" w:themeColor="text1"/>
        </w:rPr>
      </w:pPr>
      <w:r w:rsidRPr="001253A5">
        <w:rPr>
          <w:b/>
          <w:color w:val="0303B8" w:themeColor="text1"/>
        </w:rPr>
        <w:t>About GEA</w:t>
      </w:r>
    </w:p>
    <w:p w14:paraId="23CC04D7" w14:textId="77777777" w:rsidR="00514492" w:rsidRPr="001253A5" w:rsidRDefault="00514492" w:rsidP="00514492">
      <w:pPr>
        <w:pStyle w:val="Boilerplate"/>
      </w:pPr>
      <w:r w:rsidRPr="001253A5">
        <w:t>GEA is one of the world's largest suppliers of systems and components to the food, beverage and pharmaceutical industries. The international technology</w:t>
      </w:r>
      <w:r w:rsidRPr="001253A5">
        <w:softHyphen/>
        <w:t xml:space="preserve"> group, founded in 1881, focuses on machinery and plants, as well as advanced process technology, components, and comprehensive services. With more than 18,000 employees working across five divisions and 62 countries, the group generated revenues of more than EUR 4.7 billion in fiscal year 2021. GEA plants, processes, components and services enhance the efficiency and sustainability of production processes across the globe. They contribute significantly to the reduction of CO</w:t>
      </w:r>
      <w:r w:rsidRPr="001253A5">
        <w:rPr>
          <w:vertAlign w:val="subscript"/>
        </w:rPr>
        <w:t>2</w:t>
      </w:r>
      <w:r w:rsidRPr="001253A5">
        <w:t xml:space="preserve"> emissions, plastic usage and food waste. In doing so, GEA makes a key contribution toward a sustainable future, in line with the company’s purpose: "Engineering for a better world".</w:t>
      </w:r>
    </w:p>
    <w:p w14:paraId="64E2815F" w14:textId="77777777" w:rsidR="00514492" w:rsidRPr="001253A5" w:rsidRDefault="00514492" w:rsidP="00514492">
      <w:pPr>
        <w:pStyle w:val="Boilerplate"/>
      </w:pPr>
    </w:p>
    <w:p w14:paraId="56F50A60" w14:textId="75ECF959" w:rsidR="00824948" w:rsidRPr="001253A5" w:rsidRDefault="00514492" w:rsidP="00514492">
      <w:pPr>
        <w:pStyle w:val="Boilerplate"/>
      </w:pPr>
      <w:r w:rsidRPr="001253A5">
        <w:t>GEA is listed in the German MDAX and the STOXX</w:t>
      </w:r>
      <w:r w:rsidRPr="001253A5">
        <w:rPr>
          <w:vertAlign w:val="superscript"/>
        </w:rPr>
        <w:t>®</w:t>
      </w:r>
      <w:r w:rsidRPr="001253A5">
        <w:t xml:space="preserve"> Europe 600 Index and is also among the companies comprising the </w:t>
      </w:r>
      <w:r w:rsidRPr="001253A5">
        <w:br/>
        <w:t>DAX 50 ESG and MSCI Global Sustainability Indices.</w:t>
      </w:r>
    </w:p>
    <w:p w14:paraId="1F26CBC3" w14:textId="432A4D26" w:rsidR="00514492" w:rsidRPr="001253A5" w:rsidRDefault="00514492" w:rsidP="00514492">
      <w:pPr>
        <w:pStyle w:val="Boilerplate"/>
      </w:pPr>
    </w:p>
    <w:p w14:paraId="281FD196" w14:textId="0D3A9852" w:rsidR="00505AB8" w:rsidRPr="001253A5" w:rsidRDefault="00824948" w:rsidP="002A7EB9">
      <w:pPr>
        <w:pStyle w:val="Boilerplate"/>
        <w:rPr>
          <w:lang w:eastAsia="de-DE"/>
        </w:rPr>
      </w:pPr>
      <w:r w:rsidRPr="001253A5">
        <w:t xml:space="preserve">More information can be found online at </w:t>
      </w:r>
      <w:r w:rsidRPr="001253A5">
        <w:rPr>
          <w:b/>
          <w:bCs/>
          <w:color w:val="0303B8" w:themeColor="text1"/>
        </w:rPr>
        <w:t>gea.com</w:t>
      </w:r>
      <w:r w:rsidRPr="001253A5">
        <w:t>.</w:t>
      </w:r>
      <w:r w:rsidRPr="001253A5">
        <w:br/>
        <w:t xml:space="preserve">If you do not want to receive any further information from GEA, please send an e-mail to </w:t>
      </w:r>
      <w:r w:rsidRPr="001253A5">
        <w:rPr>
          <w:b/>
          <w:bCs/>
          <w:color w:val="0303B8" w:themeColor="text1"/>
        </w:rPr>
        <w:t>pr@gea.com</w:t>
      </w:r>
      <w:r w:rsidRPr="001253A5">
        <w:t xml:space="preserve">. </w:t>
      </w:r>
    </w:p>
    <w:sectPr w:rsidR="00505AB8" w:rsidRPr="001253A5" w:rsidSect="001143EE">
      <w:headerReference w:type="default" r:id="rId35"/>
      <w:footerReference w:type="even" r:id="rId36"/>
      <w:footerReference w:type="default" r:id="rId37"/>
      <w:headerReference w:type="first" r:id="rId38"/>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87BE" w14:textId="77777777" w:rsidR="00282471" w:rsidRDefault="00282471" w:rsidP="00E668F9">
      <w:r>
        <w:separator/>
      </w:r>
    </w:p>
  </w:endnote>
  <w:endnote w:type="continuationSeparator" w:id="0">
    <w:p w14:paraId="26202F21" w14:textId="77777777" w:rsidR="00282471" w:rsidRDefault="00282471" w:rsidP="00E668F9">
      <w:r>
        <w:continuationSeparator/>
      </w:r>
    </w:p>
  </w:endnote>
  <w:endnote w:type="continuationNotice" w:id="1">
    <w:p w14:paraId="56BA8853" w14:textId="77777777" w:rsidR="00282471" w:rsidRDefault="002824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59DBF0E0"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5B498F7"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9D56"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0B5AD598" w14:textId="77777777" w:rsidR="00AC692F" w:rsidRPr="00443BED" w:rsidRDefault="00AC692F" w:rsidP="00AC692F">
        <w:pPr>
          <w:pStyle w:val="Seite"/>
          <w:framePr w:wrap="none"/>
          <w:rPr>
            <w:rStyle w:val="Seitenzahl"/>
            <w:rFonts w:cs="Arial"/>
            <w:lang w:val="de-DE"/>
          </w:rPr>
        </w:pPr>
        <w:r w:rsidRPr="00AC692F">
          <w:rPr>
            <w:rFonts w:cs="Arial"/>
          </w:rPr>
          <w:fldChar w:fldCharType="begin"/>
        </w:r>
        <w:r w:rsidRPr="00443BED">
          <w:rPr>
            <w:rFonts w:cs="Arial"/>
            <w:lang w:val="de-DE"/>
          </w:rPr>
          <w:instrText xml:space="preserve"> PAGE </w:instrText>
        </w:r>
        <w:r w:rsidRPr="00AC692F">
          <w:rPr>
            <w:rFonts w:cs="Arial"/>
          </w:rPr>
          <w:fldChar w:fldCharType="separate"/>
        </w:r>
        <w:r w:rsidRPr="00443BED">
          <w:rPr>
            <w:rFonts w:cs="Arial"/>
            <w:lang w:val="de-DE"/>
          </w:rPr>
          <w:t>2</w:t>
        </w:r>
        <w:r w:rsidRPr="00AC692F">
          <w:rPr>
            <w:rFonts w:cs="Arial"/>
          </w:rPr>
          <w:fldChar w:fldCharType="end"/>
        </w:r>
        <w:r w:rsidRPr="00443BED">
          <w:rPr>
            <w:rFonts w:cs="Arial"/>
            <w:lang w:val="de-DE"/>
          </w:rPr>
          <w:t xml:space="preserve"> / </w:t>
        </w:r>
        <w:r w:rsidRPr="00AC692F">
          <w:rPr>
            <w:rFonts w:cs="Arial"/>
          </w:rPr>
          <w:fldChar w:fldCharType="begin"/>
        </w:r>
        <w:r w:rsidRPr="00443BED">
          <w:rPr>
            <w:rFonts w:cs="Arial"/>
            <w:lang w:val="de-DE"/>
          </w:rPr>
          <w:instrText xml:space="preserve"> NUMPAGES  \* MERGEFORMAT </w:instrText>
        </w:r>
        <w:r w:rsidRPr="00AC692F">
          <w:rPr>
            <w:rFonts w:cs="Arial"/>
          </w:rPr>
          <w:fldChar w:fldCharType="separate"/>
        </w:r>
        <w:r w:rsidRPr="00443BED">
          <w:rPr>
            <w:rFonts w:cs="Arial"/>
            <w:lang w:val="de-DE"/>
          </w:rPr>
          <w:t>5</w:t>
        </w:r>
        <w:r w:rsidRPr="00AC692F">
          <w:rPr>
            <w:rFonts w:cs="Arial"/>
          </w:rPr>
          <w:fldChar w:fldCharType="end"/>
        </w:r>
      </w:p>
    </w:sdtContent>
  </w:sdt>
  <w:p w14:paraId="36C0EAAE" w14:textId="77777777" w:rsidR="00256227" w:rsidRPr="00256227" w:rsidRDefault="00256227" w:rsidP="00256227">
    <w:pPr>
      <w:pStyle w:val="FooterHead"/>
      <w:rPr>
        <w:rStyle w:val="Untertitel1Subline"/>
        <w:b/>
        <w:sz w:val="12"/>
        <w:lang w:val="de-DE"/>
      </w:rPr>
    </w:pPr>
    <w:r w:rsidRPr="00256227">
      <w:rPr>
        <w:lang w:val="de-DE"/>
      </w:rPr>
      <w:t>GEA Group Aktiengesellschaft</w:t>
    </w:r>
    <w:r w:rsidRPr="00256227">
      <w:rPr>
        <w:rStyle w:val="Untertitel1Subline"/>
        <w:rFonts w:cs="Arial"/>
        <w:b/>
        <w:bCs/>
        <w:sz w:val="12"/>
        <w:lang w:val="de-DE"/>
      </w:rPr>
      <w:tab/>
    </w:r>
    <w:r w:rsidRPr="00256227">
      <w:rPr>
        <w:lang w:val="de-DE"/>
      </w:rPr>
      <w:t>Media Relations</w:t>
    </w:r>
  </w:p>
  <w:p w14:paraId="21F7F379" w14:textId="5BBEB717" w:rsidR="00256227" w:rsidRPr="00256227" w:rsidRDefault="00256227" w:rsidP="00256227">
    <w:pPr>
      <w:pStyle w:val="Fuzeile"/>
      <w:rPr>
        <w:lang w:val="de-DE"/>
      </w:rPr>
    </w:pPr>
    <w:r w:rsidRPr="00256227">
      <w:rPr>
        <w:lang w:val="de-DE"/>
      </w:rPr>
      <w:t>Phone +49 211 9136-1492 - gea.com</w:t>
    </w:r>
    <w:r w:rsidRPr="00256227">
      <w:rPr>
        <w:lang w:val="de-DE"/>
      </w:rPr>
      <w:tab/>
    </w:r>
    <w:r w:rsidR="00001DC3" w:rsidRPr="00001DC3">
      <w:rPr>
        <w:lang w:val="de-DE"/>
      </w:rPr>
      <w:t>Lilian Schmalenstroer</w:t>
    </w:r>
    <w:r w:rsidRPr="00256227">
      <w:rPr>
        <w:lang w:val="de-DE"/>
      </w:rPr>
      <w:t>, +49 211 9136-150</w:t>
    </w:r>
    <w:r w:rsidR="00001DC3">
      <w:rPr>
        <w:lang w:val="de-DE"/>
      </w:rPr>
      <w:t>2</w:t>
    </w:r>
  </w:p>
  <w:p w14:paraId="40442FC4" w14:textId="77777777" w:rsidR="00256227" w:rsidRPr="00266621" w:rsidRDefault="00256227" w:rsidP="00256227">
    <w:pPr>
      <w:pStyle w:val="Fuzeile"/>
      <w:rPr>
        <w:lang w:val="de-DE"/>
      </w:rPr>
    </w:pPr>
    <w:r w:rsidRPr="00256227">
      <w:rPr>
        <w:lang w:val="de-DE"/>
      </w:rPr>
      <w:t xml:space="preserve">Peter-Müller-Str. </w:t>
    </w:r>
    <w:r w:rsidRPr="00266621">
      <w:rPr>
        <w:lang w:val="de-DE"/>
      </w:rPr>
      <w:t>12, 40468 Düsseldorf, Germany</w:t>
    </w:r>
    <w:r w:rsidRPr="00266621">
      <w:rPr>
        <w:lang w:val="de-DE"/>
      </w:rPr>
      <w:tab/>
      <w:t>pr@gea.com</w:t>
    </w:r>
  </w:p>
  <w:p w14:paraId="12E93EA2" w14:textId="77777777" w:rsidR="00A84047" w:rsidRPr="00266621" w:rsidRDefault="00A84047" w:rsidP="00AC692F">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DCF6" w14:textId="77777777" w:rsidR="00282471" w:rsidRDefault="00282471" w:rsidP="00E668F9">
      <w:r>
        <w:separator/>
      </w:r>
    </w:p>
  </w:footnote>
  <w:footnote w:type="continuationSeparator" w:id="0">
    <w:p w14:paraId="71722466" w14:textId="77777777" w:rsidR="00282471" w:rsidRDefault="00282471" w:rsidP="00E668F9">
      <w:r>
        <w:continuationSeparator/>
      </w:r>
    </w:p>
  </w:footnote>
  <w:footnote w:type="continuationNotice" w:id="1">
    <w:p w14:paraId="589F5328" w14:textId="77777777" w:rsidR="00282471" w:rsidRDefault="002824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56BB" w14:textId="1F0ABE74" w:rsidR="00A84047" w:rsidRPr="003E3323" w:rsidRDefault="00531EB6" w:rsidP="003E3323">
    <w:pPr>
      <w:pStyle w:val="Kopfzeile"/>
    </w:pPr>
    <w:r w:rsidRPr="003E3323">
      <w:rPr>
        <w:noProof/>
      </w:rPr>
      <mc:AlternateContent>
        <mc:Choice Requires="wpg">
          <w:drawing>
            <wp:anchor distT="0" distB="0" distL="114300" distR="114300" simplePos="0" relativeHeight="251659264" behindDoc="0" locked="0" layoutInCell="1" allowOverlap="1" wp14:anchorId="3214E613" wp14:editId="66CB3187">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3"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5" name="Grafik 3"/>
                      <wpg:cNvGrpSpPr/>
                      <wpg:grpSpPr>
                        <a:xfrm>
                          <a:off x="2935192" y="0"/>
                          <a:ext cx="1685324" cy="840216"/>
                          <a:chOff x="2935192" y="0"/>
                          <a:chExt cx="1685324" cy="840216"/>
                        </a:xfrm>
                        <a:solidFill>
                          <a:srgbClr val="0303B8"/>
                        </a:solidFill>
                      </wpg:grpSpPr>
                      <wps:wsp>
                        <wps:cNvPr id="6"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705D49A6" id="Grafik 3" o:spid="_x0000_s1026" style="position:absolute;margin-left:42.55pt;margin-top:42.55pt;width:157.9pt;height:28.65pt;z-index:251659264;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Pff0HAAALkIAwAOAAAAZHJzL2Uyb0RvYy54bWzsfVtvJMex5vsC+x8IPh5gNV33qoHHBzry&#10;yjiA4DVgLWw9tjjkDHFINk93SyP71+8XEZlZEd01mVEzHGEt94NEciojIy8RkXHLyN/9+y+PD1c/&#10;3+4P97unN9fVV5vrq9unm93b+6d3b67/7/ff/q/x+upw3D693T7snm7fXP/99nD977//n//jdx+e&#10;X9/Wu/e7h7e3+yt08nR4/eH5zfX74/H59atXh5v3t4/bw1e759snfLzb7R+3R/y5f/fq7X77Ab0/&#10;PryqN5v+1Yfd/u3zfndzezjgX/8gH69/z/3f3d3eHP/P3d3h9nj18OYaYzvy//f8/x/p/69+/7vt&#10;63f77fP7+5swjO0njOJxe/8EpKmrP2yP26uf9vdnXT3e3+x3h93d8aub3eOr3d3d/c0tzwGzqTYn&#10;s/njfvfTM8/l3esP757TMmFpT9bpk7u9+dPPf95f3b/F3l1fPW0fsUV/3G/v7v/rqqG1+fD87jWa&#10;/HH//JfnP+9lgvj1u93Nfx2unnbfvN8+vbv9+vCMdaYeAPHqFIT+fjfD/3K3f6R+MPWrX3gf/p72&#10;4faX49UN/hEb2+G/66sbfGv6psfvvFE377GbZ2A37/93AGz7etNVgwCO7aaueh7T9nVEe9g93L/9&#10;9v7hgcZw2L/78ZuH/dXPW6KOZtP8xxiaq2Y8oTSBNJu0NmH56vLyhfVMfc2jMosxdhsexvZ1Wo+h&#10;besRnETrMdZjM4UGJ+sxQ85LUi/DvpqRq7l+4pKAdQ8zdR4+jzr/8n77fMtEfyDSC8vbNHF9v93f&#10;3oPs3pJMuMI/86pyUyLR8NchUGvc9rDA1TRuNpv2+orWsd8w8LzMQ49VBp64yvJdrdTNT4fjH293&#10;TL/bn787HJko373Fb8wabwMH3eyeng73x9u/gYTvHh8gUP7t1VXTDtXYX324CmgC7AnIDxpkc/X+&#10;irY7DvTdGQIwbUJQNeM4tEUEGqSMAGSdEGyKfevW9dBXfVucAdY7Iai6tuunIhYN4sSCLU9Y6hYC&#10;pSpi0SDTVA91cSqdQtJvprEqL5gG4Z0uL1ivsDAplbdcgyxgAYUnGt6+j2R988tToGv8dgU5T2Ka&#10;yPx5dyARrIkc7BT/BAGDstEloKh1ARjUqIHlCPECg9w0cL0KM6hIA7MscA9bREiac7sKMzZdY+5W&#10;AWMvNXA833i1Zfhh1/Y4k0nreWCt53h9Ba1nf30FredHQoh93B5ps+OvVx/eXEcJ+F6OGcgd+vq4&#10;+/n2+x23O9LOiyTjccTNnps8POmmIpNM09gg/nzmPiH2MC3h5rAesUH8KQ1FRnhbC69za+bhbNfC&#10;s9xYuCTbWnjv461vHnaHW2EFWmnmibTktFPqMFl/BG9fPzzRjk3dBuR0s4XqfPewPfJ+Pe1IwZE9&#10;3h+Of9ge3ouKw2hk8x9xPO1ldA/gUyg5h9dyaNJvP+7e/h0H734n+vLh+ebbe/T03fZw/PN2j/MM&#10;2wWlH1/f7/b/uL76AAX6zfXhv3/a7m+vrx7+8wk6wFS1LZod+Y+2G2r8sddfftRfnn56/GYHaoU8&#10;ADb+ldofH+Kvd/vd41+h639NWPFp+3QD3JA7RxC1/PHNEX/jEzSDm9uvv+bfoWVj0b97+svzDXXO&#10;RIyZfP/LX7f756tn/Prm+gg960+7qHdsX8ejHZtEDaQtQT7tvv7puLu7p3OfV0zWKfwBHYiUwl9D&#10;GYL4EV3dKkMshmgE0JvKyhBWCiw364xJ22xqaCrTrAeJtonViNqUJt24WOoMOVdTaFOiHlTX3TB0&#10;Dc7fOiBiSj0DMppQ03aQDeEEjtrvGcjftG4DiGoaymg0jBONVnOaEQOjg74wGw3Tjk1TVcXZaD2n&#10;7zfdhlSjAhoN40SjFR0vGgMzbZqk6H18b7Sq01Zt0zoWTcP0PjRa18HpU2/G8qJpGBraOBb3BjZm&#10;omjvbDQMhlbVUxENbL6EZqinoSMDokACGsaJBsy+Go2GiXbEx3e/0iLAu2AGyIFDs7KDuird3rnv&#10;leFjJxkbIFItpjKBVZqTh2lqBwchGyAvIs3LbkQayClnKs3N1WYzDKNDoBkoLybN0H5MGsq7eIan&#10;u76BxClzKHmoEr95MRm27pt6rDyrp6GcErTSnF1Vbd9DuheljoFyYiKVMK2DG5OBclJErVm9gpsE&#10;1kB5TgbKi0kLiGrYQN1xyOxaQzkpotYSohq7fmgcQs9AeTFpbq/JUVp7Vk9DeVdPywg+5ybPnDSU&#10;F5PmdrdOWmuoBW0RSvLFlfJbcKUUHVcQ4doPMwRfgc/rBamsgWPUwQcM8ayBp1WYSaXS0PhbvAA+&#10;3KQyGfB1DjtShAz4OpcdqTcGfB2lVRBIBnyd2440EQO+znGHUJQFN667Ir2RzmCwr6O46oTk8Peq&#10;fT8hOpz2a8DpyNaDx9+rwE+oDufyKvATqsNhuwr8hOpwgq4CP6G6eh3V1SdUh79XYT+hOhxgCpzc&#10;kMnN/ykO42iKXgWPMQzAJY9xOF+ZCOTUDKP4mN9YnDfn7aMvOP4Un7D4YLi1nP6h99gq/pTW4uP4&#10;hNai1Wb7FsuW+15sffPTj/c3/3H7D+0jr/u6aoW/Zhi4HtkvLi4M7hAK3mYIgd+zj2K+xr01WJZw&#10;qm5rhOkmZueIEwPadEK14j+gbuNHNcP5I9GRwWlXXDwXPAkDE1vFnzIr1TqKidgg/pSGaiinDe1o&#10;wmqN3dgLL3PzOCORTVCgYRbomcq/r1xYAUIgedqwlIlIqPuAXJRujUlNZP5YWlN2CfCaGpi4RPFn&#10;WNO5tYNDgsnMna9s7hhLJWayd+iV2LrcfOYPrE6cYfwZdlkM1k9p7pmqmI7ulRH7zz1VMeK8zYMl&#10;5h1MMKfczcVPz82NzI7rfQlwXQJcCDZ9kWwfKD1LAS7WfdwBLhJj/SQH2XmYq6+7CroYZ/sghFN3&#10;USN+kSgXzrmJU1kCGj5BzwJWJsYlRyNCAvNoyJtwkiBkYlzSORxZeSzG+QVlqaYskzwW7Y9yYtEg&#10;U1fEoL1X5OPJT8G2Lo0e25r8iuW+dWteFYrL5JdHO5ycW61BFrDgQLt4jtZZVsLZXyAJh1SvzzKL&#10;Ai2TVRToaMkqEsLhA1Z4P6jvHzOKYq+wpNEeXBzaxwM5/hRFSLWeos0YW8Sf0lJ01lMVeqmN0G0W&#10;rZrUYuuL1vCvqDXMSdSSN8050Kcp1ODnUgY6jtGUgS356PG0Dhm+9dR01SQOn2DlxbyWqh+7Jp74&#10;c3I4eD1mlS8Az4nUHwGHrIhD4PSqz8ot/xVyh+APWtCsWJS4Fat66up2Iy6LsY9B/7TOzTgM+Ehp&#10;1HU1TElOxXX6rPQhyBf0Dn1BfhEz+kxLsorVOHU9pe/OoykpVsjP4RThPBKjV/mQaCXJh0RDVDX8&#10;CpQ7kJ+JVpYqROsqyrbKT8WA+LBotcmJRYMgo6FhPTSRyNKmaK3Jt14awofDxPRcG68hkM7RN8Ut&#10;0RH/qsGdDMpMy2+JBvEh0cF+JxINQhk2ecICVxu9Oj8B27rU90myT2l1THMeNZscWWIyCT8y9uIu&#10;GJgFPBe9/Xj7w/8nejur7bmrCifBEBMLKQKfBODWxd9Owm/R1+CLuspJmwyddbG3Lxrx/WxLKUgQ&#10;tpSEdz9iKbFKQZYPn7MFS4lPCjGsdPNo0sSfYv6oxnzwFcwbOk6l61Wt+SjKdj2PY01bPhmy/cpJ&#10;wENe1dhjEHraiNAsDFFUxqgxntqrF6PxX9FoJHvki18shWBesIfWOZohESCWRErzJSIi9vleKRhw&#10;0+P0IIOo6ruujUfHixhETTUM5OMMWByOZtjBLSlL81iWNG9t3DT9UFEWYx6HhmgRtRuKOLRt00Gw&#10;UopzHoeGaOqGLYj8PLRlM+COvdhCvCMfWSsNUQ+IEhTnYewaXGEt74eGaHAdhiyh/Dy0XVPhMgiG&#10;VVosDdJ3DdJDS0i0YeNEYkB6UBYZQ/mpaMtGtrs4FQPiw6JNGycWDUK3l8tT0TYOjOCqLpOXBqnB&#10;u2XyMrZOhX3BzZHS3hsYJHjQ5an8rhhLZ6ywZGUkmuXL1GXuQeDiIt/NyfO7ARlGmM3FaWj2hRCq&#10;6ap3AYkGqRHid2yJYeDN4Nh3Sj9M1rMTi+bgxodFg0D1cgh6zcFlyUV5jPM0XAg08zoQ6OZCsuVN&#10;15zbIH2pK2+6BvGi0bzrRKNBzk/ei/vg4j4gXRGOgJzjArQK5TF5AH4r7oPivC8J4/Omp1pGPqdR&#10;BTGqaQZ/Q98Vh42D4r5owvgLuI3EpEKAPSg1S24jNo14FVjwhvnP4fWlLNEZpkPOJCeaxxzOBrf7&#10;ZFER/hpMeicbSIyJDZ+40iYndglbi2pEOLCxT+2mGg22tu3ClYEGJqNJ0GVTiaHYBHJj6/pNSCev&#10;p0py8OPc+rofoZ9gIGzxUJfxExtN9hPtX3Fu42ZqoSssdQmn3EZWstmMks0fsSFUN0lCAptF7rkh&#10;XjcO0ONoKVtsj56BWDL8rUN42Oyc+sYm0iJC6zBUICA+GDwBJraKP8W9GFRPGti61myAnHRtV/0M&#10;QYvFPMkQx71h2demHy3NirkSNghmyOLMFxHWHQqtMSDSmhtDtRU5QgRhVfW1IVuxXBiODBI/PtRx&#10;Q3YeUxIqDRBcopa67oXGQrBfloStFwaIDko7D/uXwGB5Bpgz2CbTVTd2YT51b6mKDRgGILvEPRsQ&#10;J93BJHJoqtbQIiaH1eR5Qi4wWcWJsiEjn8g+WcRm6Y7NhTOI2Cb+lLmrtlDoQ+exSfwpTYU3ybBw&#10;NAuyWc6d2E/8GVCTsi7LoV1jsVH8edpYC/TY5uIlvniJv1BCMoy4BS8xizB31gz8by0Odab1vtoI&#10;AykvMU71WH0QkaWxiSLlRbzEcOfgBgoZxYKGZWg+baauUaOFU2HTaEp+4qrdtBP7W7JYtNcIlxha&#10;1M9BdkAWi/b78hSoJEF+LgakRzmqMhbtB3Ji0SAoNlPGob1AcloWZ6JBXDi0D8iJQ4PUY9dxvlR2&#10;S7QfCGc91JXiRDSID4nxBW1GlG4sIjEgKIrASUbZmWhP0NT0E/twsxSsIeCKp1pOefq1XqAJ6Wgl&#10;8tUQZaoy7l6ERbgMSZ4/DAhVxytOwnqIYR0VJ2EgmrF18Ifx+LK3MLsTpvnYVJNDYmmepapS5Wlo&#10;iKqG7clJeFmiMu7eBgZiecsNCAodbpC4VyIsUx+nH3tUSStRlgHB9boN6vAU0WjWnRrof2U0GgQK&#10;fCM5mPlFM8wLccrFUwp0bGCQVbhxsItmYAgv5F6U52NgGlzHLbO9qYoDSYyyPWU8mvMrHx66YJ+c&#10;8k48FqYfRgjwEhmYijjVBvYKR6KyHGphpq5DmLeIRx/eQ49iacVlMyV06k2L2t9lNJqvYdRODq1C&#10;g3Ch8jLzUNJ52h1c9nWIAgNSTRAGZfFMvp2ExidxDAgcUNOmfFqaGjg9aLq8NUYSTA1mU94aw9UT&#10;FMsyGg1SQ+PdONZMMzUMcwd/1hoEt3CGpqwrwREybw3qRUpyeZ5tNAgrF2W2aawYcKn8Bsap85OX&#10;IlEaRYqRAV06dU5g4EAoL1ujxQBUFK6AmT8NDAhIoIYmVJI2VFw+TWfopHB3AY0Gqcj9Wz4MGi0G&#10;cEul4SBllggMCApGevizMWJgkIp0hdloELjpJrm/mT2qG83UuFfjUKMMCCoFIDRf3BrN082AsHmZ&#10;0DQI3LMeOtMsjQckkB5VJGcNgvvxDku50RztJDMNgrK8DmOGii4nYoYvFtpQaS4GpGlRraW4L4iM&#10;zFiczgUD0+GCdFlPg6dToxlHxzFgYEZEOhyzMdzsk2fwz+qhncmzS2T/Etl3xFkhRhAKuET2JSrn&#10;D0+D+/S6ISdfogzO4DiOYgMe71I7wXFeGvAYDHGC4+g04CkW5nszAwecAY+eYif2E5K7lIJzU10I&#10;3CVu/Q2Vgium4tQnVIe/13AcWU2aaPH3KnAoQgZ83SUoMnI0OP5egz1EZdO+4+9V4NBiDPYUv3Xx&#10;O5knBnydrCMbwoCvk3VkThjwdbKOdH4Dvk7WIQpmwddRXXNCdfh71cadUB00+DXgpFfruePvVeCS&#10;C5CoTrKR3MKK9GCDfR3VkX5rwA3VySg+46mhYJDyxT+xM5cyuMSy4IGIayIsYD6HC3WdppCphTdA&#10;Np3NQmmaKQijGg1tipcEMAUfBybjhhWzneDVS0UTJ1zvtmk4ZOQLG8Jfht+p25jawSsRPnKYchFn&#10;THKQRAgFQwHBABHbxJ+h7ZySs6otBQELHVPQTxZrofFSkg2KvA+hDC/Kb9mstqqqkPwl3VXVyQJy&#10;6I+/VRTSW1yiRYQUkBYZQsUTTK7SNE0h4wd+eZP0w0FAxkbBPTcyZOaEIsFVj/w2tcfDVJH1D34y&#10;eHoUCRMujVto52D/ku3suiHIFdMVPPEhtwB5BobgORrIuCnI555MjdssMmROW9OzqVApUT7VuO5m&#10;ErJGypmkeXKwz49sChVQcSek5wMmcoeI0L4b4yOIsgryzxzvcyMRGFSF66QgUkRBeRk85qrq6s6s&#10;KkUH5RMH/dyowJ/k8sU6IO8Cj07q1cOttfAEJZiB9l/RCXvtBY7Df26EyPwJVAHSQ1xGdzpTjAT7&#10;9DeOGApCDgS6EQ7jALnKM0yAcUFREybQR9WDVswMOXYYZkghQTdCuLKwbYwQgklS4CLCijJrhO6q&#10;ruqQUKbWtOIwokBydNCNEhIJNXcDJDaNVZeEE++bpT2eUEPX4OSQokByBG8R55mcRvjhHCa2ij+T&#10;VE+tOXYXMMRWS6JDAoOCAZ600S4THrMJqiIOjB6S2KwhhfoEkiN4i/NZwjnhsqlwFx44biwnjGPb&#10;y65JvE5j5KAfI5y/kdJRPIh73KYUOpkB457hyddNOGHAn1AR1BQ5/BcQ0g079wxblOQRIU7Py+JE&#10;UZ1CEQgIcbZRqrf+RoHAsKQU33MjhEc/6LUVOUQN4RGxBYpFtoUclHH2SrhwpG8RYaQfoTIK74Uh&#10;UtQuQMQ2djMEYpaYSPE9OcSbmPWNnE9UedaLUVGET1afA3eLY1vCV3eI8QTAfrQkDUEbt7uuGouQ&#10;Y30CxyE8N0IODwTAEZEfPQskPEMOkIySgJ3+xlG/k28ugp5QxlTEwnmn1abuA9PWuEsqNUzjfn9M&#10;ebbLGLNmz9/5BDy4kIcMSYh4XVijgvINYRzlCB7gw7PViuaROo9EEOmy7iZ5vjmOlwN88o3jdgHd&#10;yXCNAAg0h7oWQcdDJEYSJ2OnKPyavlGUTo+GYzABYfzm2pIeGx0ldQSMCDE/vN8tRz9OJXP4cdAv&#10;zJ5iee4ZtpBOUYvtGqS8qzVtN1ELhwKNS/T6W0PhP0HIUT03QqR+4l4DzwIhVKtPcLCPvyGEKZOI&#10;k58/cXjPj47ih9zlgKPdTiGNhLjLiGyOBzIUh/nc2NAjJaWATXH+WGOMyEcWDPq0vLUQ5zYzPof7&#10;3NgQTw6XqVA3D6UJ1daBjqDWsryg2J7+NNMmh/3c2MYOkm65ywlcJURUQ5cyfMlxQobi8J8bG/h5&#10;CLduoOeKhIjrpa57gHwHQ7NKNHEg0I8QT2qF8o49LBRzoGKZcRzyLAacJ2aC6huHBFcgHIGRO8UR&#10;dXKDZh4M6koMsP3U3n5Mep6Is8srwWS3XF4Jfn88Pr9+9epw8/72cXv46vH+Zr877O6OX+EF41co&#10;bnp/c/vqA94/fgU1esO/Pe93N7eHw/3Tu/h0cbiKgJeb79/C8sS6LlxaYAnqv7TQwhcStM1gxcY6&#10;n+0G+pVUtYFeD0ULxI/T80WuK2CSPeVgCA7mqvxlBRoBZXulkZSuKjQtzJ0SBhwSKZUCRxs/2JrF&#10;AMmbAGjslLaYnYMGwOnND4NmMeC4SBhcc9AA9EZgaZEgQBMC1zZoAMroyA4fllnqvRv5febs+pj2&#10;Hd5ALfQPJSL1T4kv2c51Yyw+SgMVesfpmXr3jF63j9WKsssDxTEhcC2+BqCeDQ+AGy815U3Yohjl&#10;FPVhDrlEPcEVqBO3QwJmdYDsCRewqL8JOIpTH7CodQk4+RJcmMVaScCsN8Vhy8/PiPMIA1KYRwh/&#10;KcrDlC7aJ5FwWPO8mUmv08ismey15gW1MIRMmx4ePPOJpL5gInEed9fYlFZBEwsT3uwYM4rXb6Oa&#10;SxMMTiz0aJTO+ROLdjc2BYfJMQFHbLgiGCaAc9m4lfkw4KmRlHfjmhcLXj9jeM0rbPDMm8X/TARS&#10;XL4KWZiy7KaraZhkC09Rk2yVqUDku6eCRRbLZ6qXYgjkfTRrGfxkJPjdOAQGtGO7wrUjGTDZysZG&#10;TVNZV6ohLc0ZCeN9K5g2ZDOeEf68NenT+fZcDI6LwfFlXm2iq3gLBgcz8BqDA05HERY9fM7Bpo5G&#10;BxfdiqU0G/LVvKDVQQqjIHBYHKTqUpQnugTO7BPzUlMsFpbtXpsb5e616eDqXgPwyKW8YW4K2ngo&#10;ro5uvNA/RNFFG00nDWlmn61cCTWRchUocUm7kiMrHtazVhWjOEHDSXU4Ysv4Pf48bSdbHPgvNoo/&#10;pXE4YYlL4sRjgxh2wBo8b4/veTHoF1Y1+dQ6HP94u3ukGa1/WIVeh7z68OYaQTco5Tfb5zfXdw/b&#10;Iz9O+7SjN1qYw5/3h+Mftof3Vz9vH95cMxqaD0Ih98fbvUiWB9ooEl+HZ3pxhn77cff273Cy7HdH&#10;yue4OjzffHuPnr7bHo5/3u63/I8/3+7x9f1u/4/rqw97GsDhv3/a7m+vrx7+8wmP5qEeweUc+kLn&#10;EIy4hXOItX3/OUQRyhBzudR0fnP9b6+uLjWdQy2vj2gH2hF2qelcrh4Miyk5u6Q0GqtUsUD6kgdX&#10;u7tkM6Cy5XdFg3BJtSISRHvmcV1qOs9FvJZ2xNTfuNR0psvGhQXTLu1LTefoLVkwnzTnRgMnz+sU&#10;Z59Zl+vJlfdDs7sTjQa51HR+OkBb/puY7MmLHPV9n//64nb/Ifk5XT57yUhIq5082S5gigzDf5ig&#10;8bfYOr7NoqJOBpzdxmLMkvGEXnK1rOnEMODRh+PEfkJol5uf/pWHeDQrv47mwnWAmWwM1ckoPiNS&#10;FES7eDNYCVzyZsz1mXUJ0NmrYYMRwWdBT+Tw1H+LNZ2pkjNt669V0zkEOuhhHHGWyCJfajqT0+n7&#10;HRFt/CkrEwkbe8QGSBC2sdESxSqQS03nQF+UUMeEnk6rYtzxUtOZBYOvWPOlpvPFTQx/9TfHPTuw&#10;73b7m9uvv+bfkYMI3/x3T395vkGogb3o5Dr//pe/bvfPV/Trm+sjQnR/2sVUxO3r7c/QBUStnNuS&#10;cHzaff3TcXd3zx9nd3rwsuPBP3Gyf/GX/+jq6oKbWJRhv58YxaLaoBn1FWrEy5kY45W4/jZQhXp5&#10;+2/sJYEdutKLpEkiNVOKiAmWj/gloR7MRnE31j0lieE5+zCYRa+OAkFhyJGrVmaR6Nil9F1EYuKR&#10;uMmC59bgzMtiMSAID4/ybl5uKiYqiStQDiwGpEWekQRKc1i07xcZGv3A5QqzczEgNV77kKe6cli0&#10;6wiZTW3NxV6zWCwInv2Qh+ByWExaJF2e5GpoWSwGBEV4Hfuivb9Th6srxc3XELhOjcu/RRLT/qBh&#10;7FC2t0RhGgLPM+AifxGJ9gbh1q6UkMwul4bAFTLklhWRkM2euLgZBqkgncViQHABYsKLfkXG13yM&#10;Mr8dV4/Lo9EguNLloGPjNGaO52hBHo3mfScay8iQxA40GmasN0hDL66Z4eQW9/DKzG9KPfODNWU0&#10;hpVx0qA6dImabalnVNyjYrUF0W94GRdmK8dsNAyuUDnIWTMzXY100JkGkfSYnBQzvmDkSnoo2TD/&#10;ZnDwvinwDDHGRb7zdKyZH3f3uBZufkvIwE+8X14o03zE9eSynDQ1ml3TMBCoTIqUyCJpmRLNPt3F&#10;gKCIuEd5oSpdablwLWsqb4oBaacexUxLfGIqNHcohMElqrNbb0CaGpery1g004NPUJi1xPOmpjMX&#10;6Chj0fw7ge7LksVUgYZTzqFU0uXDtC9VVSMruDwZDYPaMQ6WpERthQY1Yx37r2FQBpxLkxaYUvOx&#10;76REwvk8Mh8WU53ZR8sG5JyWYXtc0vAu0alSlAYMoUMF6yIFoHMNbOIE5fiQuLPnMEPy9/mCW5fo&#10;1Lx0664ghWJeM/i6S0gVZLXedvy9Kqx4QnKXuqTuwN6lLukczJ5LnLnERbjWlWgef68hWjrSNc3P&#10;d8pc2Oms1uD4W2H//JCqqKMSUmVjaTGkSl5EHoco2GEI+ZgqnnKKQD0eqmURHy+p9VC5JcivVSgJ&#10;47A3UZAlDyTNsxjLgRkTKk2cd4qabrAMQq8I+ph7bKhDAddi+Eguw7jERZRwSvW4ZEc7VOEVUHmy&#10;NE4Sz0Dh4brwEcWxLE52NMpHdiD6cTZUBidAoiCdrSkBT8FGzrcKxbrkzdY0IHY7CiS7Exdxxqhj&#10;CE2yE1Fg8MoM1lDIL7ay2xJh2i4IHNTPrG3BGV0yrUYFKnP7kiuxBUpjJ+HiCBdxqgJvTXdSUg67&#10;DzNaJkF3/MySsWsxfCOXoRvlXHapQlVH3EjCysSlHtsuFC4TF6H+xm5GQcjuQzfCHja0nKDnneK9&#10;yPDOLVcoNYNhl2OYIbkS3QhRmywWJUVxg85cW8SUU8Gh/rReInkfBSE7Fd0IG7x9JIc8yAS13/Sy&#10;zZWDUEqF+FUtN1tXjJD9fov4IsUGGiXBJ4upQWKj+POsMTv8Qv+x0SI9zv3jYTf4QtRo4f4fQhUw&#10;VG2K+Y0RFXkHeSrs9FucyiJCPD0+yFmDV8hPOsWVYOweiSm8zIzqP3ow7CeUzSL3nx8hKujESnIo&#10;N2d4SjH50MWIV5ggOwxlgvADutGh2FIsNYYCRnoGeGE6HCZ8NkYWZJ8h40lHZlGeoygr3lindTJd&#10;tRDksicNSpJp3Ow2lMUjb6B7NjWuSoTjCBU+TZdVN4T3zevh5MI1+d1k5cgr6EaGi8Uy+g78xWOM&#10;ayTHSI+H3Qxvyz+zY9CNJJxIeGQdTixFX02sa4twVN8b7Gk64h10o4LkiYU+WzwhbvqkUn3h/AOZ&#10;2Dpo7FCUzWI/4TLCcP35vNodO1dk+cn/F6ALShCiY7LPIF9c51IL00JhEKUDD4ra9WdnIWNiH+Dy&#10;OA0xC2+heFgouQqX1onGheLTIh3OKvKy05CxpU8ufQtvrYbqyAku0hWqnW6EIOoB9T31tNl5KHMj&#10;n6B7bhD6qDkqgMj9M+ok1IaB3M3gW/aXa3ziRpRv5B30I4RqFZMCmwFKldo7FDvECnOn9FCzOaf0&#10;N/ITLiKMR4fs23x8sc8vQMQ2S9K+QVVLmTCKnE1mMebCfBg/pJka9jIF2/4v1y4v1y6R24KbqS9f&#10;bwyq3VI+DdOoP58GpiPOscB8v3o+TSsPwWbDOBB9c3zBF5LCfBLIgNKY5fiKhhCDtxzFUUhg9EJP&#10;LIdXNMgn5dOgwGgRi47HoejxJ+TTQKEuYjFR+E/Kp0FV0CIWnFFpJ+Ef+IR8GlQoL2LR8bjqU/Jp&#10;kLlRRAKTYZ7Kp+TT9H05NQBCYUbyKfk0VV1mFqg+M5JPyqcZuzIZv0A+DQyD4raYN9OdiS5QVuYF&#10;YNu0jEbDONFYRv7N5dOUqfmfJ5+mLGMqzf+XfJpoTJ5dRP3hnyWfxqO7vEA+TXiDN6sivUA+zVSW&#10;lJ+fT4MDvCgoPz+fZkTWSjFrRx/5n5ZPU7eOyWim/7R8msYzG33s+zJdTHIMXH6Ok9KA+LCY5Biu&#10;H1/cGQNyyae53PZ+4iX4ITm3XJFeiXukMHNyVLmAT4LMyYvvAia1Fa6zhBp/w2nkzi243PZWS8e+&#10;Tv/SiW94XvnoVXbedJeYzgy+juIoAdrs+zqay9/2LmZxhRh2Gjz+XkN1wd87g7MXyb3yIWI0g6+r&#10;MXDJp5lp/pJPg7AHChNSOcF4m48LLmbyaaCJM++tyqeBn0eAzvNpkPQhzHye+sLexAAXr0O44jso&#10;lox4HUmI806RUTFn8Czk08C1GCDX5tMgXiyQS/k09HAfDwhR7LN8Gjga5ePKfJp2swl5jcjjWMin&#10;QVYP41zKp4lxfOS54HpeFGAmNBfDOCH8jdpPQXSJczDAxFY2GBNh8AqRnPCL+TRDzG1ZyqeBMzEM&#10;ny7dLY5wESfeoosR6qV8GrzbGLo9z6eBazF8W5lPk/K3FvJp6L1B3oaUMxODjQOoWuLbc1qMi8Dx&#10;CGV4AnkGjJ1SXXgJ8C3l08DlGGa4Mp+mCikaeILpLJ8Gbz1JpyhOfvL+KFKGAm2vzadJiW0L+TQx&#10;hLiUTwPrigejk2MsnUSKDTQ657tokNgo/jxr/M+bTyMbspxPE8jxN5dPIzyfFDUj5yx1yEZn8mli&#10;KP+ST3Oa2ypL96vm08SMIxyAZ/k0KW92IZ9mUY2xhBDzCZbyaeAoZCHDPpNwNJXyaZDlKzBn+TR4&#10;u1V4cimfJhzia/NpmqBwLOTTkKZAB9JZ8suAw1rGmD65jqOxRX7ucpf0enDAdp5PA+chQ7FPcM0B&#10;j2chBXAhn2aswtbETLN4MCKfBm5EhmPvoB8h0raCooInFM/yaeA05E6X8mnSN3c+TTy+/Pk0fUgP&#10;X8iniTmpC/k0SxS8TP8ggUsZc+g8ZPbvdYHzH/mP8OXpp8dvdqi0DgJD0XT+ldofH+Kvd/vd41/x&#10;yt3XVDwdn7ZPNyhJA+fVcR//+OZfpT4NLeVSPg27Mtz5NC0yx+NLSf2mxzM1nDEW69OMLHBCeRp6&#10;ujYw/MuUp6E3BeBfFySM9zy6hlmm0DVuW4xSoyIOpVScJl6JzaIAuSUUlPQu5VxyKHRsHLVJuKBD&#10;FoUGQIpeuD+eQ6Fj6fT4K93rz6LQADXecpVSDjkUOiMGj9Ci/EcBhQao8aSRFA7IocCxlZaWR19C&#10;oQEalC6UwHMOBQ7NdSg0APwNnDeVQ6BDYiMM6uIyaQBYbEUEOPrSDIYWT3iVFkkDlBdIZ7+0eP+X&#10;ooBZStIAlMBfnIDJfIGSxXWHsigMBPLd+jLPmbwXkDfXHckj0YztRGIY1YVEQ8Csl5oNOXrC/YV5&#10;v4tsbVr7+tdsWu5ft4Z7KpZNys7AcKlHitvEGCcWzaix8nZ+wzXE+WEBJexS2oBvm5BF4goOgjh0&#10;jCh5EF3AYrOkIEtykLqAsZUa87rQmFgvCfO6wJhYIgl4XVjsEordhfj3b6jwtrDLZ9SuFqkVSleT&#10;Fr14zzo9scWiK2jaeY9IeOELnIKHJO0FZDyqFa444kIRbH3Wr8W7pG6CkLobMJ1Yrsa9J3C4XhNi&#10;JXDR4+Us1SXu/Mb3VvHQvbkSwwoyczNrvm5suH+Dx/NICtBpb7rEk+OUdoVPrOnqgbCubD/R9pnZ&#10;2L9kbqjTGW5enncJB5l4/OsJl6w0NlabAzbow+65zd6eBleXzQ3AEcUhRYo0uLVu9i2QEa0IqcaL&#10;2KyvfYagyBr2C2sRWyytwoirbSL/6H6v2l88cIuLTrwZcosqeoRYI+YPUHUXR7SEZxiHcCGNZxE7&#10;w9OOSzcwWSlmHMtzXsKAm7VhwAYDLmaT4UyUQ2/OqhmyasxfSOd1z6TdRJ8kcv3trTu4Dweh0mrq&#10;bNEBVpJlGKT8LmKL+xR4lpTRM4jYJv48awuFNHQem8Sf0jSsha+ZqIfZ/maBtKqxlnhxgNF3DJK9&#10;+M4uvrNXh5v3t4/bw1eP9zf73WF3d/wKdadf7e7u7m9uX32AV/AV8iA2/NvzfndzezjcP72LBaeD&#10;QwzPMt6/Be/DMlzynTEj+n1ndY2LmKJrXt6izb0Tq23kaMmJpGABfO710wALb8Uuuf1Oreps/7rx&#10;Qv8QORdLMZ1KZK+RDvXL02eowOFguLxFy2vJb8nSO7NkCFzeov3XDeJA0C0dRKx/rjiIqrELyUxB&#10;240BHMQa6IICvS+A2keoRiE2wIvEb3Dcovz1hyvB8RFJruM3NAKK36SRLMlx7bRtYBuRNzyLwQCg&#10;4hQ53LMY9OFCPZNDPItBA1SokkM+3iwGfby45qABYHmRNzyLQDttXdugAShkkO1du3fhV6CAR3Z9&#10;THuUnSj1r9205KDOdq4bY/E3xbXR4RfP6HV7FMtpKN6RXR4dfnEtvgagng0PXHSN4+0PRtdgVSP3&#10;RODFK22fg/xs5UwYkPyTQvhL7kmmdHZAMAmHgyTvnqy7mFuQYKKrp9lQ0Tx2KFG2LXWXPpHUl08k&#10;zgMm6+SxfwW3B5xU4rxCYg6OQ9UlTRDnBLl90CO7RCK2+ROLdjc2BYfJMQHHLhHCDROYUCJMj4MP&#10;Ax4HSXk3rnmx4GQzLsF5hQ2eebP4n4lAih5Q1FuHR4zWyHQ1DUgKoX89RU2yVaYCke+eChZZkExI&#10;dNZLI56o6nQtwz+T4HfjEBjstN2WCikLPOB6PKm7l6bC8t+NZxrhDV4kYRT5C6UMzwh/3pr06Xx7&#10;QhkyfLi4vi6urxd1fYH7liwO5sUVFgcquYWAD16diIXGotUR36eUZ83gTo+RkRexO6R36I0BjcPy&#10;gKGCuxpQ7PiXIEHP3E5/06aEE4sG4ec7i0iMNYH3c6SADZJiY8TlbFw/aBDE2TblmWCXU04Rij11&#10;sIpK66VBegQTixPRNkXMH8tviYYIiUuBNpYsQWNW4IGe8hQ0xIAyqMUpaOOiqVFGsLhKGoLVjCIO&#10;Y18gpMllZLLbrSF8OIyF4cKhIehpz+I0dFYYGW35ndatXd2bjLBy/6Y5mLpzbLbNIAtpS/lpGBAv&#10;Gs2t0dtdQKNB+OHq4naYvDBQE2RCaU8MCErQ1mX+MO+QdZt+UyZeAxLt6YLYNXy7aZAzWZyLBqnp&#10;senyimnWRSB/4AoyWUakbIckRpsBFXTLWDTzsuDlR+XyaDRMD7uoLBvpwm8amReNgUEN4S5kXWZk&#10;sHnATIi4vDea+bHzp3ig1V6iK8macWXDXTwe1uNRdBFJBk1K4ktOBNdq0+ECgzdB42/omGSl+cDF&#10;0zCDR+3XCY7DwGBfV5yCpLwBX0dpIclkHnxKhfHNHXLZYF+X9RnSy2bsMWDhXDoIUoN9XebnFy2J&#10;IuTzGRHUoEKELEKS2UtuutgKy8CHbiSe2VEX82vEaabas/kSKD02sm6jMxA8tYFFU4423FSB4s27&#10;gEwy5O+Zb2Ts8Dc2YiJTlT1TuGcdr8ej3r9xgNHDtZMgpEv7zOjRDyeGDyMkg8aPb4MiBjgssYY1&#10;yoXqOaDuRbimaZxkcx5gEhXFWWF5QgV101U3ovaF4D71UpENxF/ItnHPBiUTUsEClDrQs6HnroNb&#10;dLOxaYhsDckwojOVKNjMKhJJcL+S3XEGEdvEn2dtYXuEqcQm8ac0Dc48XzNR0bP9hUQE4Q+YDc7G&#10;rJWftLWrEWaWsng70KUhVTz6ExJaOzxUYDeCFHheO9bLAx7bv/1LsM1O6BY1YAy2Fk8wyd4iD9FW&#10;zGdFnrGt83fChxLeM6hR2dhQLTgvPGrCyjhNIHLhQAq90AXp6e65jRAWsiZnXcLzjMoBxJ9nObKs&#10;2Msn0tfd2PAKVOT59PRKnIHo19xp14QpLHxjzX0RoaVo1Z1oxwEmtoo/ZYuVgF5sfUmTvJTsh9/2&#10;S5TsJ3G+5Cvmk9TvK8adWsgZZh+63x+iPslX3G0qYmbyFdeIzSGhUpTtl/EVs3pAJqugYbl07mDF&#10;IZOs6RqvtsDMn8ey5JvUbl9RQYo4NEg9dh15LPJItFeIHtCp2GORnYgG8SHB0qep4ymVFneTS6tl&#10;QBDHJK9IfiYgpIQEMdGJa7ZnJ6Ih0JCuGudRaIdQP049+8OyKDREeceNK6iB4ltcJg2BV/vI25af&#10;gnYDjVAeihg0AJ79ctCtdgGxlzW7Qro1LoZOlFqVn4J2/SDSW6YlDYA3Ezc9ZQ/lcRjfLytVxYUy&#10;IBWexKvI9VVAoxkWj1GKvzC7XifuYign5RWjR70Ub8BZXp6NBoHW0oDYi7MxTAsRx6UX8lLROIzx&#10;MkfD1/ELq6YZF0JL0usKeAxMg9SIMrvbG8XV2NRcRDu/PZrjKycezcWQ9C48BqbHO0wUTCusm+Zl&#10;FOVAicMyHRiYqesqB/Nonub7VmU0GqTetLVnOpqvYb1PHDjI744GwfU2ilmWVo3uciXmwfORQ1kq&#10;GxDUapLIUX5z6L5IQuOTOAYEptmE0ElxNpqve9BacWtsvf6pwWzKWIwkmFqJ6WS3hrS3NP8apUI4&#10;hbGwZpqp4YFw8Kcp2I9CU0NTlmum/D6/+lheNC0GeBJltqH6UGkFsAB4zLCMR8Pg2aoGJSuKJGBY&#10;Gub9pqwFoATvPDbkPDXIyi7i0TzN0rnMoJRcN69BD4p24NFM7cWjYVzauKnB71THDYwPi5YCoIHw&#10;KFCWc8i9Nq8ZSgU51H7yeiSYCaV8+K2mPBoNAvZExboiCVCKYkKD67geNBoETDA49HJ6fTSh6UCe&#10;ZbXTgOB5UI/spNfGE5pmwO3fIn8aEPiKp6lMz1QVd0ZD7zCW0WgQPO6GJJMSd9KlwhkLShuXjzUD&#10;gpCrh840P0N34BpTeU2NaizOA2spJ6c4F83NTjLTIDXd6C9iweuq88DgeMVWlqxYA4JawHV596n0&#10;YZo+JMCECHoRjYbBm8dT2dSkqzwKzYgIRxmNhhnhn3XMxnCzT57Ro7VqaGfy7BLbv9xmINc/4rW5&#10;GxwQI3D3pTBvSh93xZghHTTwJbbvTkzAUaxXDrF+cbU6o+s4Yg14DNw5wXEOGvAUkHXteoUz0YBH&#10;P7ET+wnJSdjan9NxQnTIi1qzdGR06sFL8MyNnYxJA74uo+Ty3MksamDIrdq4E6r7DT13UhTSITUg&#10;SWlJvHATbQjezuAp9Ovi93CDagZfl8dENoRmmTkU7MN+IutgK6whm/B4xjz4dVQXiorM4OtkXaiE&#10;PoOvO1+bE1mHv9fMnfRqvfL4exX4iaxLd0d8cj5cg09zl4QXN9GSfmsGb6hOuvmcHC6x4imHK3jP&#10;FnO45pwmckyE5ftoBpdqTWHF0DxmEcSfIZuAw4g8Rw4PnjReyjGp4FYNWYF1V9lMkgrP2MRK+HBu&#10;2FQwDiYyqoqChJEKTArRIsJNO4XTHuXm7X3HicoOc5/wxJsMFA4r8hescTofi8iQ3BQfrMF7FTTG&#10;mNkxTDDwuEODh2OL8z8TSRSRoBBY4ArTFXz8rcgZpHybzDXcQh9h0IESKXDoXrka7kIZMqeK6Nmg&#10;jH2YTXqXIE6UQo2Mi0OIfmSwshms24xLVzlR5dXevxS5wHFENxKBwYNTp4/ioGweI8ebTXVnVpXC&#10;jvKJw4luVPB80IuhWHOYwpOwXVwiOG83AV87ILasV3ZO65LAohsh8lYCVVQ9SnOYPMOZYhBCQxhR&#10;I+RYpAw0fXOR4Vx177zTEUH5SDqgFTPDqUFUUhBysNE9Q3bEBEDkvJlOK+xgoDsU1aa3vRTvIREB&#10;AUqB5LijGyUkUj8EqmmxaXzwxm2EKKML5bLH9KyGwcnByvCRYpCLOE/FKQUEz2Fiq/gzCt+5NUcF&#10;A4bYygqSc5hxgyKFdsi4KS8nFg4BeiTLrCEFEWVsHBtcnM8SzgnVZITacVkZt5R1r+OI58i4U4kE&#10;6m9z+cb5m4swe6TqyW7PgHHP8LBLTDoEf+LNGDVFDiyGwVC80D3DdkJtzbA048bWZmyRrxQEyNQh&#10;xqERcogxwFHk0I0QLtz4QN2IbTSER4HoQLHI4ZCDMs5eCReOIS4ijPQjFEOBwzBEigcGiNhmcb+T&#10;xESW9Mkh3nQ4FYlhkNc6nKRXU+xQvnFIcHFsS/jgNg/Zrgglj5akIWjjdtd4J80sFEcRBSEHB90I&#10;UbQ/HLR1PSJuQYBxhVXmKmWfGRWG44kBYfzmImh4bMMmSHxRI0SmaRePYhRVleqfcTQSWgwoKWLo&#10;niMeB4yVGpCTD2FgcKI6X6C/Gmm1QrgJJ4cZBSdHD/04W5xF4Vyc6OUCg5N03fARDmlIFLXqEgpk&#10;nBDDgcvOljYSbRCFc4dKLY5t4s8kNuO1gIW2MWf2/FkqCevJuDhaF9ZiVr6XCFpdNIBCPIyGiJDu&#10;iydWpMu6w/t4eh04vCffOGoX0Fkk9i+Z4IQyxSKHER6hKpRqcfHIQzC+JUanv3EEJiCk+J0bIQg1&#10;5Fyfd9ohdhRkDiqc2HOeQ35h9hTJcyNsu75Ly4aAu55FC5kdZk8FRXgWkZw5+CcIOabnRthAuoez&#10;HAFUq481FOrjTidIREPK8ycO7vnRpS5xbwIePrWB80hIOpm9JT6Wk4uDfG5sqnZ3jzNdY2txjMpC&#10;wx5BPoUaCEcFedogMjFRzph0iTo7RDmFIM5KZuOhSxTg4ROFInsa20ybHPRzz23sasqBoEPqtEsw&#10;SfB+QgLZwj+zcsrBPzc28PMYimTDThB7O9IeBEEfLsFgVVGAWq2lxAt5mBwG9COshiq8lYf3yWzd&#10;dSQ74KzhTgdIW7Ov6hsHBFcgJB2FO8URb2+qQCjGweDlUNR6P5ni/FYpxQaXUV6q25Ddd9RPn10e&#10;RXuZws6wIpZuLLAIdd9YwNHaVbG0E3TjyMfpygK9f43TQK4sQKFkJoBgfJErC7jsOHG+h2BhCVK4&#10;scBKLedIxMGU7izAIYUMEeQuZJFgjinYL5pzEYlOQ/Ah0RCopR+ScHITwcmShkV6UHkiBsKFA+Jv&#10;JQ4N0eMxT0kqzM0DxJpw+NZKQ/hw6OQjHw4DgdfRJfkmNw+cvWke/IJmkbA0BDwYeECP0ohyOKAy&#10;JBx4j6PldMUs8WoI2FkhZTWHA+dowjECgnOIsjg0xHzdJofD3ETAE+QYVpELcVikcZF5LKk9WSya&#10;c5nHyzxiLi+0TSupXVkslnUHx6aY2w7w+8k1jCwSzbso6zhy4m12V8y9BUm3ymLQnAsbUzKV8xgM&#10;CDTCIv2a+woNkpv5akweieZ2JE7WcoMoOxXNvL6DxNS4Qa293rFgmn2dWDSIT3KZEjecNJpfLc3v&#10;TgyafR0YdHPfSWUuG/hWyoA4sWhud2IxIOf6A5SZS40eE/stpktAJMACnQPP0fZx5RuA1TVwVCh9&#10;MW/xVifMbHWSme7CDMbUmJNL2wUshnzCzOanGzPYSWNO3nsXZjpHNTT+hqbsxh28R2nksyPMh11c&#10;MDN4snR94OIbmcHXUdqlRs/MZr+hPD4h3s/JLpEDUrJLWE1Yyi7hA4KZZw6GAPXs4baedDYazpvH&#10;RvGneKXnxnxyBZaMbeLP2YMtbLSmLZ/s2X7nMaxp25Glc9LvomeTDGdeDryIZ92XHSLKcgg0AzJl&#10;qLPoF2SriKHY2gl4bP/2L1kjeMBjSfPTpwcHBHzk1GDjRmNj+0i2jOweNzbEKFGUnMTqWZfaxXpS&#10;gpwtJYFS6Ud2NvYvmZuKkZ1Wk5ng1Qxzm1AmSc+NTSZZSbKEFudm6UzMHwYhqyZAxDZLI0OUGTtL&#10;64D2xqWKCx/h4Dl9PnDawPxhGLJqFoe1hGrsKWuKUCHNQc9z3NCjnfTBhN/ZAJr/mURGMfsIeQEh&#10;ScB0hccJEQckDBUqCmvcbAPxlw6mjXsuYIhQn2oMsYJI/nRTTJQU+Mps2habQoyLLRw3MlQQC48r&#10;nvn8ZwF3Vvlo/sSWziK2SBlCpTNEWZqISuJtV5Z6M+41bY1Uj5OJEU8QzKWi/KWi/ItWlAdnL/nc&#10;WXC6fe6Ia6E4nYhCBHvT4xDJ5w7JS7m9UlIeZ06MXL+Iz73i3skTJ2gcTvcReoDUz42DKfncK9TW&#10;CbdfeS4fQaIt83azGaVKcw4JliX5B5H+Nkkt6OxMDAjykcgBi1ycsKxLMzFuOOglcvE1NxENQU6l&#10;fP84PNMkUNAkXEbN9a8hkE3omIN2qE1UM7q04RrAtxfaASc3nXNT0K19BKX9aK4paAC4NvF6QHEr&#10;tCfNtxUaAgVp6r5MtNqZNrjoSUMwLdEd9zxRGW+7kzUsjG8yxnfu5XPN6M6dOXGfE2kVadjA+IjM&#10;ONCxbEijLaPR7I5ch7ovyxRyZCSmr5Brym/N5WWwhUHqRqhinpNdxvnuIzYDgmWGFVGmNs3OnNNc&#10;XjUNgnQY12w0S6OY2saxORrEuzmaqZEB3pXFmXHZ4417RFKKHKq52jkZDdJ1OLWKWIxT3bczBqRp&#10;kYZcxqI52kdmpkwQSgtzJa+8TLM1f3xMY2Cck7H87JIBpk6Qc2eMCKBczbJEM3WCfGRmygQ5JdoJ&#10;zJlEgy11iZEkV4fL8Y3Nhr8h+b2jw80XqRCPUAJOjgkXZshZjfkSIykXabjESGZKlTxHcre5qO03&#10;/I5BMQ5KB6dmNfH3uZfuUutgpjpJxo5LJz8/Jz4UfCi4fRxUjKX4UFC/aQ/ZWghO0jk+ZD3O4iZV&#10;QLjMhYxkFfyA5kivd1KHHUq526Ro9onwN7avFz2yiwgpxgKtFp3WuMJrvPQwpprobx7wnoIZDPtH&#10;GI59Bn6EeLA25oSeRgUqegGRhmIc7KwBzv9M21f21UM3kfCS6QrlzHDJlTCcRiTYPv+E6dAFKhkz&#10;7kbZO9ZVhwASd3m2suRx4C/rNquJN6nP9j+4zE9JRv5Zk1956QQGVmRrL32i9rioHVhaZJdqYkjT&#10;EfPbTwtdjE9VuDNib1Oohe2QLG+CV2qz2K/gRjjvPy52w7LWk6Dnk2VTxCmiv80kOH9z0eGUSHoG&#10;jNEcxIQiJ5yPBoOB/1EIct0csQdtUDkQQkNUR08EryAgciTdni25OFzkI3u43OuqRNM5dSiZdk5V&#10;6mOGTMNNBx1dD/KSnSoyZPaVhCEXpCzWKDBgVVcn99BRWn8KIUM0Q7jYrB/biYKPvQzuJcKlksg/&#10;qHdnb5jg3j/QkFgSD4nGqEiPvSduhD2eTv5Yp6CocK8IEgXX3jRCuUTOg1k3w7ZFkYVAPaiCaTqF&#10;nAtRdtwjwg1YjZC9FedbWJZU6lIverc329jRwp3ivhLsaXWOzp/Y5nUv6AyHKhQIsegumyFcZcJd&#10;cXtQzrNjQ96NbV4xXA7F/U+FbV7oBk9nm4HMm8feCTe2Di8vSdAI9wBsDY2Zjtivogcy02b65JKK&#10;M70nuCgUZzY5G4g4NnlP101OcfTZglWzKEB1bVsgAqKMCh8QK6zbO1xerULiRY9r8FaCsG+GOz0j&#10;IzwGBL8Nf1tHmgrwjNzVYKCpnbCJmqK4M5cp5nLT7HLT7Au9jQPbYynqzTzjj3oj42qIl29RMCfm&#10;OsWo9zigFkcMeqP2ChsFEFUvEvSGvMTlng9XgoTldOGeWduJQz+OZClOrH3gFDHI9q4bI52t3DuE&#10;TAoYFXvXjaGpwihkF35u9NrpHd9uzs5AAzhxaI+3C4cG6PuYEZCbho5b45LuRMH67DQ0AOqf4OkB&#10;CtzkUOjAFRk6RUrSALj3hLdhSih00Ioudhc3XAPwMVxEoWNc8Q377EJpAFQm55dK8gulo1XcdWkv&#10;NACur4fAY24vTMjahcNAwCdTXCgT4R5hoNG9texKGQhUJCmj0Pw6UDmRIgoNIfHZ7DJpZv1/7J1d&#10;jxxHcq7/CqFLX1jdVf25ODKwXsMHBgxjgTVg6XKWoiQCFIdnhivt8a/3ExGZWRHd1ZXRHMrWynU1&#10;bFZFRmVmZGTmG1+kUiJ7fa8PnoJhMpP2Ig+/WDEZDWKcXR4nTwFydeivvWCcTqnxQJFkEhZsZq8I&#10;oWRX6pxtazWXreayNTX4Rgs3f3h8fvXXyRb6dcF1mnmT3xzJ5FqaszihqbjvTeT3SdqvOaTIxuAF&#10;dg9Tv6Vwthyi58weqkZ1DEVzlbGf4LjqSG3wXYHHpxfr4/rXv2bHwtJifaH+tRdDUWLOqcmX9TB4&#10;8W6Eny6b3xN1EQwwBN+X+we4sjnVVkhDD446InoiLHxi+/GXcXOphsBXA+COz2xJhSWpY8KH6BlS&#10;uenhMM1tf5QMNSL7MoOhyQOpksxp4AqT0eOkzXbFjUTMuvYZon+O7Ndwu24Sq4l9yFXOo6k8uB4Z&#10;030DTCnVxslkGetzU4+wpF+9KoFcxF1GRE6Ps9yi+E0UxTzHWNQ34pjYDJ8OFHfXUSC1mbRfReZE&#10;DIgBT2PMI6gnRqXgJDj7RXN8poSlwRo25ZmM/60Z6GRu5vs8x4ES6+WDQ1P7AyNn07y/AITl2KhP&#10;5DiY7sluQwiH9Z9lFoA1glRKJAvWqWj10POjfYacC2e51XkqK13OaVcU9Z369+rda0W2BoysZaWB&#10;sX6RstKojhnozPxE8tDZbthIbjzV/HMBIwSdiVXeAkYwpdTF+lmwMzIJk9CYq50kQ4RNAj2TvHF2&#10;Ca4f04PPzihRzXayyCNgaMOhz8JfmgkvPWgkxyILT2HX7KUu+Dvzbre3qtWL7QcKjBcKFSyxCFfm&#10;zdHqDC+y8BRkpjtJxhZM1UUs5mbCQ2KkfOyPkifY0baBBUsswg2bmEkt87XYDU8BgkF1yF43PCaG&#10;ScfiahZ5eAqyW2vipOWh8qDYUSKcuwvDU+DHoxVll3l4VIx1n+DhKWqSqWUeARXD6HSw8n6LoxVo&#10;9uSQ70tWRMaSbPwy58Rw6s+83CgbWE78AofJ7rwEmsMO02VXwEKwyOm4oVpfTy0GEpLjouV6YhzC&#10;PgijA4rrcvFrnpzemZkJaxhXIo15WJ5/T3LEFtvXXgEnk3zBmmhsmYtf+NxqEP/uiPl1vJfsUd0B&#10;8xSssW1/LwkRH4nB8uteaodoVeTOovTrmJLAiYn3FFuuUGNfvuS43xbLQKbzvi4OJBQPIItud1JC&#10;vAdFDyyoZnHqA4kOVV/DhHgPlhdloXuTH0iALGr81tL+FeI91AOiz8bv9ZR9wBemP2h+IaOWQQ76&#10;fALNDifAxKj5pcxxbUdkUXfYAk2Sj1/MWT6BBr+rXULY/HrWg6rG1ixLW6BJ8gmrWppP8PE0YDjb&#10;vtqUyh1tiVLkWJRHd3o8zXAkdUlX2kJh6OQ5P9KkDvrifTv1JncIuKBhdiwEdmmNXlSTPiQ2m0Ai&#10;dQUSWloyjLTuaLaY7twEEnKS7zQb5PJmIK6IjQ1R4mctwLso0YFEXEUzbPyq3qXOAbGa9Ag6lJgb&#10;v6jFSbq/g4YC1FZsoC/Rfk2PVFLqnzdCOWmSmuNb2mfjl/SO/FOJ3ngSnOgTxxopnTFJwJ5jXV/Q&#10;PAnFrg79LUfcphoXkNbEBhpIzjgzmx13aW2GetK5o3MgOcsdpTsvkjaj9YVBxsDcU5uBhOND4oAe&#10;K0Nvdke1fC/DI4GGQ4rmTF5WAJJkqXWG7qfYRJortQnavVqmG7qcMjcyouDszdpYsbWcrRLl6onX&#10;QM6eTVwwBj9i/L7LNsxRI5BX+2JuulbL9CToZmA0i7SYvRjBpTrnW3beMPJqLcuTsz0G8mqXTk4c&#10;+14gb5a31BovFrC2yA2gT3/8Gsg5iU0M5OyKDUWqw8StRavTUleCGpvQNl+K3JJZi1ZPQmt18vIj&#10;f6HrrCZZnvxC11lUZZ78QtdxTbhni5TDu1eV/L6L/GKH5ZR+Fzkn9MD9Pt+v5aLVXW1T8pa2JWOV&#10;+urI298XeF+VK4C5X+ltaM79yoAWHQY1lJbxmxyw5rw3tEys6UoAyxBrhuWCECltDytqSG+qZlV9&#10;MmAurRPVdf0RpxcTsuIkU51eMKoVN6PgQ6KmVWXTZKnLYypGGZraU33NVhfxxiFuTu2ryoRrbZ7P&#10;5HNyuPAHI0C/RIBJsdzwFYMYWpWXGlDTAwe0U8qXSX7hYis3FxQC6qzFcStuaKyZOqhica39sihC&#10;EcQwgBfeLGI/NQqxi5avq+9EyuL/csT5xyguUznvpIf6CCDHPAfqh6kN1R6JbTQ9CvsdhTeVDrJY&#10;UxfLVIl4VVOoHwa1phqVWEnT3E7jEc87USpXTZ7VKU8fkagvuCKpXdX6JkV50txYbORpNkJK2Aap&#10;MTOqPpMgvuAO6J6p5XSWYZ1Cm7RAUjwvkIz60tw8e5IzuZD9+FLDjoo6+nWWo9uJoJlM7ZlYQme/&#10;bo7hmaBaG42rGuhTKW1q/nLYcOwU/zFuYhFNc0OaSDYu8wm2G8sVTyoIbwRyOjhuakJVKrWMprkB&#10;OZck5zhwUrbYNUm9w1KzG74Xkb8CoRo3sZCmuU0OcEeiwoNzJ2um+H0ezxd1JNWkqtzUUprmxk51&#10;NoVwIt1bkFT6Y2NMnu8oQWJZVV5qMM3zEt0hk0Y5YDKm+HG0gaKU5GCHmKp56v+L1TTNpxCNG1Kq&#10;eyaSpsL4k8shJpQQG6s9UtNpmhUpCaoj4x7MPK6zU8siAP4c842otdUYqhE1zXCkWpEpOWq+U3jW&#10;949ypWXTMZOpf6Z218KQA0nDn8LuMrewD/hJlh1QXIfCrB0p8F2fIZFhm1MLbGFY03dcbWdzDE9I&#10;lx1iyPFxiN7N5H0sHsBbqgrbTlRFZYpGNxNrekiJJK+TTxr7mJoAgdwg+yq0SI95FleOKFlx6LaH&#10;Ym2dZVnVdNXlYmK9pqlv1b/Xb6tdsnCob9W/5W01Q9Yxn0q117fq36u31RZ50fTc1Oix1uZGSuOG&#10;xYU+IveBMh/3o53L2kCp4VKfqT1ydpxmGRJMVuZm2OwQC6d68VZuOSx2Byv63hiqq6KNhFgm5xne&#10;zlSipslCLtB5oe+dzMV5yqi2FPwNywFBIr9MeXhZvpnzaD2AquVx/nPDUrU5PB/GKoAjlWnDaZLA&#10;gLLLMzUcgPzYTaUtzAaZZog1uS7AHSG2oYtTfIFZHD1DNVta79UamWborwFixvSN7vYUYC+NoiuC&#10;OKoB056pXTLNkDwqtdERu2HooZorrVF8/qMudM9aOfSUvvOEJAMK8zQiNEWiNjjKh/lVo6Z9jNoq&#10;8z0kHqZI4tU+vCOyoj7bXCROUfOmMlSrZZof+rz4LCOuhhLUdSrR/8aODX4buncQM6dxE+tlmhuu&#10;deVmandepzEo1VFS91BRxewJ9UPU3GncxIqZ5jbtcmfqcYe5o/50QRnOFBsJwjkde9WameaGMBRt&#10;iAY5hb1/2v1IgxRvb2r+1L6pVTPNjeM/yamNkKNoWHrcIeqd+URE1sUzsVAandg3Zxle7EVq1FQS&#10;DO+Twq1vrZEZa2TGLxWZgf6Zi8xQxZ+PzEDtsDeqBKPQr5KagD9sz+xVVj6bg2O9zXymyAzCGC0j&#10;urJRnbec14Sbf6ngWj9mLh6Avac5HtRUEaUrN3h4ij1lecQhZCCTfL2pXH3V1yj5xmOP1tegAxuu&#10;GzwCBW6rEnSwzIORbzw4t+w0wmSRh6fg9k7qhx4P73Axci+ynN5L8+EpQDTUW3O5H95FawR/Um+j&#10;xX54ihwPNHcbqxwPTyEujct9YEdp7fe/P77daxsE6o62/dvc44mS7n48K7wxGHFFU4/pxQnwFEkm&#10;IbwixyWQbLmnn8X9e3kiQkhGTmIDSZaNX66kRcQxHVesxTELERlc/BiDfm/8it0Daqkf8zIbTzJw&#10;XSKMoztoYdGSArK/zEMYh06JuGV35savW8sv2h81T4PKPQ/iv9jh49cuhpYxoRpjKMdpy1m0z8ev&#10;Y5189WNenp5AM2LtEu/STn/8mqY/A97CXWnzNJRlTOhhuck3PcD0ZHbfQJPbfmO0hWY/7PYm0mBr&#10;olxOb9RCuEXzllycnECyxU6ovvnLkxPCLUhgbY7My2y88oCAG1C/N35ZA4kSgdoTgRDUQW8kCK47&#10;aF4TEKluAZnLvfEkSE1GS8tltokayQ047XR740nA7DBq9nvjFcFUAGvp+CJ3vPZlXNssi1NHBPya&#10;5oaf2EDF1NDYYDzd9Hc2qanXSJKCFkiwfPQPfCE248zxTX2MlwXA640TFjPxZF4esRhmwfwTm9oT&#10;gEhDrhB1/+/w8Sd3SeJNZsIun0CD1Iz9HScGWuR0WqS51mngbKszcwOtUo6OaKLgfVNBmhQx+sUT&#10;N7tHihit4YkbspciRhd44uaKkCJmiXviBkyliFm5nriZFFLEcjz31AY+CjycI2edBXIFJ/LkbKKB&#10;vNozktzZTwP5fZL2a06z1fUTA5OOfb9P4kqe7uZmZo5M+Ym7EDqOkEAiafLVmXly7AQ3v2voLlTc&#10;6sycljo5fHh1we97Rv4XdWa2TrzEsdOOd+LYWY5T846dciPUYdCLXhmAnvkYI6ltUS2DfTVPYecs&#10;livFVKW9+mjKs9YeSS+DsTj+MtPxZAxrdLVJ3C4wLskkUvQEw7TjpgCtPRLgtc5slxs5Qoon4IFD&#10;fzCGUdKiODXhamIOePVDFKq1YRQINs0N21gpq42LzEWCv+Y/cyTdbnAoUAhMuSlQOsutGqRsDBUe&#10;vaKo79S/l+/W9VCf17/2nq2ezDuGJpbPrI3Uv5UpEKV+4F0vG7K33LIg3Nry7MtzEudcl874ZATP&#10;NgpxVB+c85k8f8K7SYFghtYJhQJnJ2aOIb6XtVwWjlHRQ0TvnmVkcMa6EHLQw/JMQME0w8M4wEUW&#10;DpVqxmgxPeIUYZuKKo7A8CQ4otGJqaSdp7vL6ryjZsUFYR02MaRKHLh+Dfbb4MlgkGJ5KEhhuo9U&#10;KRrwgdRm8X8CB3JTteUSXPwhsbLsYj5EgxeVcquoYZ4nBuVakuaAO6l+beunqGTr53ZPgrSwpg1q&#10;NJ6KIOZ5umbxIyQ62PfTfRB+N9Fpw2BH5aloYp4l5Z5wnJKhPYJBxZFl0HEylmdqjgpfowCkPROz&#10;3jzD295OU1kVcqCAFxb63naFGa1oADRpdJtHiJsrFNWb4uBN/giGG85/bpB902b4UZQibbgeXVRC&#10;mpy/DSX046MIkA7P9Cy1R+JsWDxXJsIqdnt8HKoCvPwYBR2NoWKJ6R5OoQ2skFOs7TOexZNcBACX&#10;U3xzfA8VfrRniiqmGYonuB1U8Gw+xkpxCjZao7g5x7Xsnim+mGcoCKY1iqtbLJrovJ22OEkG+Xdl&#10;5BRpzDM870r2Wkk6FRxVSC9b/FTaOm2zK9CkfqYijmluU2beEwbF0AOcuemSLm6BF6XJym0SUOJq&#10;7jjnnMZTcfFrdLVJihoVl0IEKTomKVRZ+gYCme4bi/pUtilaxzPI9QBrE+7I2ijbt8Eb9VNwWgK0&#10;1GdUd5JiZhCm1h+7FMrUKLeUvYosFaO0h2y7Fx6n7qHiknfwFOjTmt0dCagK3XQfhI2xOjWYenLl&#10;qYIejUeT1ZVpdWX6hVyZ5OY958qkW0XelQktiTemrgC84YcavlTrM6GaWeE1ySxapmqQz+PKRGAG&#10;1gosD8ZGdcyV09A3fF4z8KCLNpapp35Mz5UJ70WCc7pM6GRjwnHDEuot8eA80AiOeF+re8tiPzyF&#10;ZQNbat8bNnGxt0R6i+17CpTvsd8HNufWB6kV2x0lT0AafLIGSZbGpW5wimks+kPk3z4R0WXZzJba&#10;93bJVBc8AZsV59VuH9jPWh9GnGPVa21xKjwFmxmX0y4TtqHGhIBeLQ60vC48hU1ClwnHnMaEACxQ&#10;kO6UBxIs30dL+7Q0J9FBSUj6bCINp8WSXmyRj1+05ME8khy6p0yiV9OU+22Rj1+5nFP2Q18CglsT&#10;zmPj1vIzLvKJK1hqCvT7E2gohZqZH7+Mz/QmoR49CbGOhEp1hS3UZJJLboKNVwAAJYeSMWtx1PyK&#10;1ijk/qB5EgkDUw+AZUXGgXRaO4Tc79U0v6gFAgkysCVlWE9fhoSzBMftNJfdMhuvCM5jzTm7OGZh&#10;VUvrfd0ffJpybKJ/Uo5NoOEOkthjon8ScHBCDwSaHbfD/tQElybmMnN2iTSpw0vwT8pJQCA5ALj2&#10;dY0gsG0rAJS3VLCLchZIdmdij7vSHByaALzO6ri+zMWrgCk9+5I0B+ek4wEnxa4GCCSAO6Ug5CIX&#10;rwDAFzhf9Tab4M6EASFxDAjuTNwyB0vMvzxkXgEQuVryNC92JigANg1zoV1m42mYypIyc4lNcE7K&#10;yXIgueYClrC6/zRUJeVRwkoHSGx+Cc3EkSJmNXrihjeniNlmPXG9POZcUVhunljxIEGSUpxZEZ54&#10;df/JDZsULvDjNuF3qVFf3X+mZba6/6QXa/EWaBqK3wU1TkldMSZP5PdpODmjeJlf3X/SEyd7tR86&#10;fruJs2Ze4oBjxxHLrKbHjFkHHD2J64coOlg+oWPRxIxcLNsEgUS/F+wAJC/SBmsNvGbeUDBRHwlI&#10;WHsb7JfRBFCsmVxlTbVypw92qSkDio5dZaSIovJpQ9plQhJzKQjGhISmMImVjEb4FQXeCisqgcKF&#10;6d4MGHxta8dIG7MFYVksZtuW/KN2SdA5GzkBDtPMyLViBxgcHEyn1gZtig4k/A62IvtvRQ/TTIyG&#10;IPgTykRh6OpTI+nYGVFEAizCP2rdMRAxzWoaIcxdF2YufMKKkRIxIYuP56fAo32LAopphlMqB5Ar&#10;Ivl9o4eBLlujDsW1visIefFMlnRXDikTWpKleUSl2M02OKCYkMoiuzTkCSJZWApsmO6jFAqovih7&#10;EqwEfyO8WGQsdRpJIHaRvk3hSXuoqGOeJyhYcfxTb5cgOIThDHg9Kc+r1CIGVdrD2zlgoneXwY5G&#10;o2hi+c76VpyWMtgwEtRG5Hfgg4JaQMu17FIgJtFsTOJJJLB8vmCK+VHBpakqB/LVRMM+GecwqpZm&#10;wXbCkCkQac8UX0yzFHfBolwxqIO4uAV8IltQmQZFE/0zhSQLQ0Ea0wxxS5ICAjKsV40emKj6bHOI&#10;iTmnFImGOaYZYpsuqVO2eDHsgnRLwpTCkNQrMVGIwpT2oYo+phm6xDikXrpIfkN1rjKH+MtduFUK&#10;YKkMFSCc5Vcltsio7PH2/Z6kvlT/Xr2syGBpv740uwam9qkofOGsQMKSsjWSqMvSAdfNhZkFRtSu&#10;KDo425VZhuMJ5xolHEfJquekcUuZvuqluL8YOgMUbbIEJ5xneNOxS8EVpVb8r1AvH4Km7IOSoTNs&#10;DOy1zT/5HNMgKlhoAyMY4Px3hk3CJm8qEczQRrc+HDqK3r8umy2goY3mfelIkSY7N5Dj52LTw4ev&#10;PBLgz0+QgofKTTHBdN+mQtaNrgoSqblwtRJlMbDbR40nIKL1TbDBNDecc2TnlDYRJzuGVnZobg5E&#10;+my3KdmN2jOFE+2ZoIR5hqS+K/5onHotv+XUqICH2ihFpasDQd2ApmeCF84yrKvXSLwcTxT1ndWh&#10;ZnWo+aUcatjT5hxqVD+kHWp2xD6ciqssLo5kBhSZf/hddaihbpKcjjQ1EHmwWqLTz+JPgzZWG6sx&#10;Ub4db5ojpdk1xLp9S8+dhvcpZffzq0UeDGWzLXHKxFMeSxG5PUp/53hwBGgk2GMJ/O7w8ATo1eO2&#10;3w9vKtdsdD0enoC7DD7u3X6wsbR+7FGI3bHyBOxLXE+6PNhO7uPhCTg+qlF9eTqQ0cYC90/N3rA4&#10;5Z4gx8Kb01IsPAHJITCM9YSKzbX1IjUZniDHgpPefSw8QX+qg1vMIC5XPZkNFAkGfq3mGHiK3CAF&#10;Z5juighvJxn4ldpn4N/OCWvM65OaB7+wk0z8Os3Nhafgar21VFCLmjak9CEFKFWQO6o2UGzxfEno&#10;qK1frVRyJ5dLj4unGPAwwvWlt8CDtwzu5ppQblFPBQp0IHmM+1z8mgVYxGWw1xdPwQWaC06XS3B8&#10;kT6Ig9FiXwIFSN6gfh/Lij34vdSSjMtc/Hq3cJR+X/zunDqWREeZ63MJyONq928wXMouZnfcZhbT&#10;q2fatINi4XrZiNs1P8XZ7p+NuN1sU8SoAc+53VJTxHadbpwbppciZtF6zu26miKWfddTG9SUHm/x&#10;Sw3kChzlyQ1Cax1nD+X8nydnRwzc75O01e4/rRSzUeVH/kLofkNpP2wMXmD/tW1J8y/YiWbO/Ku7&#10;i0ove5NEc5ncLyOfp42E3IrIcz0FjLdLuiFQ5AatYLteXcMzuf1WOq61dZEFuHMOFcYsQXr5wrAQ&#10;VgSNGN9a/ar1oD2Tq3ChkztumiEhuSWLBMYRDIa+F5OheAsUahhEZThlabcLb5rhFA15bWbUu5f1&#10;At6YOBWbsOF2z5pxTiQnDGnF/y5J9FxdPrG+U//au3qzVNb3vKu3jsV2p8++591qzK/fWP/at+qR&#10;X781+16fd4GJ5bq82B97rz9G0zfe865dTS4+IE7x5RAgmptYTA0XimKTwBoG1CXNVbHVe4xJmN5P&#10;CqvIIv4yhoTh1yIIZNKNye2p0FDLt5yPpBf1DPVKowztqpJmuCfviQ029wLSFPhGJa2iHbw4xItt&#10;wPVQbzeFoVZfMT0X+xR/WQ+pkSDV7tF1NEoVDd+oWHnbM7Lihmdy0Sl0coGRZ1cLc44hpZCo4WAM&#10;yWQQDCzUQJBUivox4oLjGeqdpz7jLjPLMK6YqbjCFCfPN9aXZr9ufy7Fy4QkZiaZzDg8I97af92N&#10;fSayWO0Tq33il7JPsBbn7BO6nvP2CRwIUAK6ylb7xBd/9+Wr1T6xDDJ5GHO1T6j5Tnfla8uaxy9z&#10;sLU3N6z2CQ5zV4P6dYjXzWHiHq/MzUOwOPTNBx7cTDLwFoc+A/+2HrO7gOtqn/jx3cNXqs9/1faJ&#10;/tx7nfDrtk9ILOey5YB7TjOOrvaJVw/vvxfffL21Pj6/+uuEr39tN8IG37bLVg561uNcI64X/VzI&#10;1wVwfB9ufAEb34car/aJbxqel5rnC6h4tU9ko0FX+8Rqn3j78c03FhtgdolqHfubtE9Uk4C41nmQ&#10;Sr3zdDewa+0shBYhqwISYp+wPWgirNiq2CcMz5ssLO3Zap+Q7bwCjjaYk22gj5Gv9gkBg7N2jP54&#10;rvYJk8H/EftEtWv8du0T1a4hvlazyjVqgs9un0C1FPW+2ide//Pbp+eP//rw/PGPD09c/pG+n948&#10;ffzqix8en/7zi1c/Pz18+OqL5//3l4enN1+8evcv75+/+gIzqBjfPuoPKhCIB92Tf/Jn/+T9X378&#10;w+M7fAS+ePX84bX+U97/+K7+87unxx//4/Hp298LVx49vH8Nb651H5/qjz985DePvnt8ev3m97/X&#10;f79+/PHDw8d/ff+nD6+lcb0P0pN//+t/PDx9ePWBf371xUciBv7t8U8/PHx4oy88/MRBxSxw8oK9&#10;K5TvH3//l4+P373Vh2IH+PPjt///j08cb+THz88f/uH/lH+8+uuP797zXx8YiB8+fvzwuy+/fH79&#10;w5sfH57//se3r58enx+/+/j3fNuXj9999/b1my9/pmdfcm3f6L8+PD2+fvP8/Pb99/WjpNnX//bT&#10;H59evf0WFQ78OWef0GVSXv3Thz8+0Qf59cw/5fNr4AM85UK8Ix72VGKubyYk5coqARRTdDEnutrO&#10;6788f/y/bx5/lLbrmDnXwWuAUeamYUeSSqBlqSuBpFcknzUh6U0mHsX8pISkLXfgTRYexxT/1GlA&#10;55BYD0qGhKQ32/cUL0tIepOFt068ICHpzfa9f/XLEpLeZMGW4gTwZQlJbzLxtomXJiS9ycRDlyZL&#10;XaEC0pg6HxKS3uQSSF6ckPQmmxBHsX1xQtLbfPxCJ0yfGKnuqAV7hWUGAIvVbLG3+fjV/vKEpLf5&#10;hFX/iQlJW9LL22z8yn9xQtLbbLwCeHFC0ttsghL4xISkLR/hbTZBDXxiQtKWwvE2G68IcplCQ3JR&#10;E+S+RHtNkGMj571J32hqgC6bQPPihKQ3By0EZnxqQtL+2SXGWXxaQtK+BHzWhKS3h8zrgJcmJL3N&#10;xauAT0xImjiLeQ3w0oSkt/viFcCLE5LeZuMVwKcmJO2rM/EkbKv5OlXo7CHWKwDJNdCX5TUhKVep&#10;Dxf2ytXw980amPReLtlYmZcM23JU5a4+GadVaVQTTJ/8QtDWhKT5oTMj0TTy9xmbS+Kwifw+c7Oc&#10;mvy887v4j6dM3XIaCuR3OjVcSF00/HWlbk1IOi1YcpjfNXEXUkc+87vI2dLDvN8ndf8dCUkRLSoC&#10;F6xMNOAUamamF83kZc4tv62EpLYm20IOEVpzRuUpzixEUkhCUs7UTPOakFR30DCQJkOmPX+7CUlN&#10;lK4jBf9nEpLabvHZE5KasZA4zDUhadGMf3MJSU1PGb5YN7KwXOf03pqQtCyo2YSkdkCwckjpIX1J&#10;QlJbhj67aJy0aLIvKLpsT56kvlT/FoGesov+7SYktQmh0FLM5XrjGBPHrgY8Xp+CFFzRXX5NSCqW&#10;bXKvlyTUswlJTdFcZQ+VhKS2V7ZHcgHsqqApkrXRVZe9XyohqX3mfEJSYEfW039jQlKT6fmEpOXZ&#10;HQlJTYMowlg0VlUDVf6ZFFw6flCnUvmHepXqTE3uCM+P795++89v372TQ9/z0/d//sO7p1c/PeBg&#10;QlWB8R/rRSm89u79q59RRHsKvb96Lf4s3717+KgOIe8fpSnuVnDGIeSfHp5/sMaUXj6TNYnT65Nd&#10;v94B1qhHiDleiAuGOYq8eno05xVcXFaHGgbtV+NQg5zOOdRokH7eoYY89PiY2nXrINk9TDRqQtLT&#10;8Sy1w82fhmTC2jqC+1n8aY67UeuYGhMVyWVvGvNCqZ8xB+CjZRrkX9PKLTbvCaSchxrXlzhwdmkc&#10;NEM2FsJFDp5A4kOtQOoSC28iHzc4pfVYeIIcC28aS7HwBAPFJrrjhNS0cZKwtsUx8i+nWvfmsG7r&#10;/mXulEhx9+uDIWzY7MXjYLEHniDJgwXcRmjM8PAEh8OGmozilLUkSd4CRu70s2QmXOyGJ8DXpNQ9&#10;XGIRHGHI43jsSmugGHebxHSEMN/jFqJeRwLFcEbGu4MV3GZO261mWFwcrUAxnMkC02fi16o23u2J&#10;pxhJGZzQgn615ph4CvRgvx9+yWqemG4/PAXIZ5+FX7epvSJkIo3DxJ61JohcAzB79kg7/DerVj10&#10;52JlL4wT99kmSuK4xprfdjTP8V4TRE42KSqL3zV0dn+bRr4ecnXk5Zb21/cvCAO0HcSMQrqR6tXr&#10;8ac3//6ot7OPcv1X9aan8Drtk9koXucNWTrsjkf77GA7mULLhv0+ZNaaAn5q0Tq9fv757et/fPOf&#10;9iVzfKaqLOA9FLzRQ7p9AngFVaHk4k51kljIaaoco6fROhsBlqhX5NKYHHO1MU9R36l/r97lIFoa&#10;r6/Uv/aq2UnkRJl4bTpKMTS1nfq3sJZjmvW5nbsSL+th7eIL5kZbT4Ha/P50jrnHqENGRRYZbepk&#10;E+XjJ0IOdvpIT2yFT2w//rLO4BAvG6YgL6R5DIGiu/1QirZcV9yRI55S6dEtzW1KACn3jZBK7jCS&#10;PU2b1IOa75ue9eKjlNweid4p8iRnv9AkJQg5UtHt4bxn4NxI6qGvPOIwl+7bBKeNG2rFhyYpK2X7&#10;AjkIcVvw3OxuzYfoqW6WWxS/okqgYBGX9+sbczN8ImOg7WiUWgusd0NRH9QACw9axj9OaLNfNMeH&#10;QkUlaRi1jFwPSZA6V3LyWtnFRlfUbA1DA8H6JcLQJLxvDjXT1ZFGzVBT6FzbXA7kz6UEqUp9Rc2G&#10;kRpcqB+DzciOWZ1kPgtsxj51VtyssFHWy8AZ5jQS+eqNq35NDz3bHnYEGnCpW+bi8bMkFw+IkW+Q&#10;vKJdLp7E7nVL3fAX5vN54Orf64Wn6LfPzDbghmo5h377noJROh8NulnqhL8tH/bDXqCb5anwFEkm&#10;/oY9jptNfyY8RX+kPComkM1yB+Lbgm0tDZBHwyjPqKWUltv3FNZ2d0V4POy0oU5JtxOeIskkAGJb&#10;wohGcW5f7kug2e13R4NslgYsQGKEhR216EqHjV/fSTZ+sXKw3FB0ptubQKPT3p0afH2nZUhl5uMg&#10;yGOnO4EmyccvXm1ewOAOH0/TXyZcWF1XqKe1G/ssPE1kwQl5xbpWrGvFuuaT6f2GYw7kbvwisKqo&#10;NUOrdDOZQ6vsBKoXZTvzlZvihFnVW6khDXaWvH6/vlX/lrf1TKhvVzCsvlD/2ot6tku8p2e0yp2z&#10;V/na2lj9a43qWSv7sp6ZEl9gV4Xl3ugZxhi3c89NbEnPItmX7Uihb+sWvth/OxhkX9btPf0dukln&#10;37atVt9eHritbpizL65Iwook/FJIAifjOSRB4bQ0kjBuKTFf/G84kLM8I5Kw3Y/cByqScMLfryze&#10;z4MkUHx8IxfLwiaDJGyo+6Fn8/oxPSDhCFKuAc7WlRs8/D3DTrNL7fvrwnggqVu3D54CcCbRB39V&#10;OO+3/WHyBLtNdc9Y6ka8JfSmwb9N0frBHImW2vdXhFQXPAE5zI7H/lR4QCA3FZ6CZDN4gXflySMD&#10;OXnyFARjHQ9Dl0mAB3IrI5DkuhLwASC2sS+7gSQ3KwEesNXdXSKBJidgEVLI9SbQ5NZJ8LPhgJJR&#10;WpEmteIjorA9UP61P2h+1eMzRIqwrqCFbPwEcY1nqeW6rIMjDfEO+/7yD7BCbtkEEnaebfE2WtIy&#10;wetmv92rs1ynN0EHJHvjl/SIDCQmx5NkJ8evafIT7fvrMxQNxhY4SB14VTrF3ncFzn8dEtokO+PV&#10;wH6PTutyCblpcjMTSLgAbvpiFlLT5MQskGDPTmjnmJkmt2gCTbIzcT2ndEBIZ5OcGb+Z49N3ShzD&#10;Bk+TEzMxqzdTBYozo9EuaK402ooukip8RRdXdPF/HbrYTYxR3IlueNL1ydmu8W2ZyCtSl3SBZOcO&#10;5Pd5b64ZTaaRZ0fjnm5osgDATMBSFh/ZmfzI8/sucnapQB78N1+MaZejaEnLIRDKLKat1wr9EMUH&#10;Sg8mSDv6KBWoerMfi+/dSIY5oZniKM+zvk+ChiiXCmrGduOvAkmzc4NfMERKUzngAro3YPmSt97D&#10;r7oSm46/jBHpRampK4zw8SOw1HVnu8dtTh8Nx50Vmq7fIciCPtHLXJ354Ow5x2zk3qNk+BrGar3V&#10;sWZ/Do579t96MU0zMRruWLtdcDkcB3x2tKPUHo5Oa607BoCkWQFlSKicDB5ZoumbGz03sBIio3qt&#10;Dp+bLEUQ0gyn+ccew73TMzw0kTHwwz/TI7p9qAIjaYbnbRXp60a300q4/hq7shvL+/rIHFBmuVBu&#10;h+hmTIQO9ZlvDDlTALZiDxUzSXdTfBaKhygffiEdVZnINHMJgb2bZvfwPjF1hAdcKYPsuM+5Wimu&#10;k/ctPoZuKFXlr9YzYz6WnfxaDcxrybi+q9XlOuqf8eQKYpOiWEmZlI6W5YuqEAzbM7rQj/nmeK5V&#10;D6jVjR9qeCjgivFTlKHwu/jeoKtMFZ4xxxUNMZ73FBZ3rZ4O++LuagiJf+YWl6InaYaHA8kiiiwL&#10;7OIbZc0INiUyN57J9h6eCeDyKT3c7bCfGiHFfWKjCNOuNDrg8n6hr4BejM5PYX9IKWd+LAxpnRrg&#10;bkgVaNFGzzsKrc8/0juvPJIjQZiz+MtmcGqSiuqWZ6yp3OZMj5OjVepojwRY0g/Ri3ya2zRiUt0k&#10;6OJpoEdirYMkKSaj3BSdSHPbsx5MWK485ic5UlzFj+Qkm+1RaiQneW90dbimZXL1IQZsfkLnqAVQ&#10;V/TVgG0nVbA7MJq+e0653Dd3+DBsy9Z92JHKPTSq2Iz24kqMDLfRZ/eJpiO8Enf3MZxDL5aJ66LB&#10;mfMS8+7x+Y0tkzXrxFrG5XOWcRFb9JzVW9dM3uo9HtlBbYPB6r0hFkX3guo/X+Jc1qwTFQr5mmFv&#10;OO6adcLSkMw5HiBTbZzEcGOSpMJ1ZYT5xr+8Zp2wJXg9St4etmadWJaoYNvWE5Ha6BbzZ/ilvWad&#10;ADwoWYbmlncwT69ZJxZBWUNN6g7yTXUcy2Hpdk9rxPdlZberaiO+D0u+gJLvQ5LtSNE4Bxy5i2Lb&#10;ta8R1wDb3IBdmC7us1xcGC7us1sYiNo+W09iaeRefH6AFRo1v8v9OpWHvaAyE/l9UvYb9sTvStuy&#10;rezFRo8160QV5AAURV9/zXymC2DNOiFqYM06YdDhmnXC56b5G8g6EfDWNevEmqv1ibrGv55craSE&#10;mUPNME9y2MqjZpjkD5LAAk2NWXJTzcgVNSvZgwQ1G7aUSa5Huc8SKiJgijG4AabwXQ55+eHV9Amz&#10;Fzn3tjbba57bzB3N+zt1qnlPYF/OxX25C95RtDs6/uWZ9jnurRHb4Z744gNwWQ3U4inTOOf0Y4up&#10;LpTJCn1xTGxZv+qb9Xn9Wy2ONTvYJDn0o75U/9rLxnr2xWo/h3a136z2m89qvwFembHf4PV1106E&#10;9Qa/nJs7ES4rgzgz6FaEMwO5kAxV+CxbEabvrWZIKWwSG9JpQxY40ejtY3qbEpZWTAIalqN9ucHE&#10;b0s5Jn6n2W4Ew+wy8SSHMybwbk/8dkNhiRJftNQRTwECe5IQluXRQpLajozLAyEcEsO0xMNTEL54&#10;7PPwFppx3J36PDwFM3iWNMPL/QD2a/3Ac6M/HZ7gvB3GfZeFD0OycKKlYfJvb0dc+/rz7W00p1MJ&#10;W1vi4QlYTmRE7HbChx+N46C5xJfn21Ow8M5DfzJCDCLeiSVyeKkrgUSnuj8hwU5zlir0XeENJOQs&#10;24wS6LcsWhcxiCfLI788aIFm2OxIJdfn41cvmmsc+1Icgx3xuSJNU7c/fgWjhs+EUfcWfQxcTPLx&#10;qzjLx9PYsarfH7+UbVr6/fE0WT5hSauO7PPxNAkRCCuadFijpJDqiJqnSbDw65lZSbHwNMkN0t8k&#10;JQs/FTN6PQlRi9vDISPMIQaxpglcHrBAQuaGA+ust2ZCDOIRx73+BhBItueRLb/PxquAPUSSpKzT&#10;G09Cb8adRJQua7QQg4j7dWJHDiSYdw+7/n4WYhDHAVfufm/8+mfbxOO/3xu/lvGIJqS2O2ieBM8l&#10;3PX6bPxS3uNTnZgbT3I6HNltu1PjV3NS0AIJ+2D/FDD4BY3+Jz68O2SehHQn1LPp9UUc99uhDB1w&#10;2ksOwWVxjjSbw3Dob2gS7eL4nE4kSe3yCTQjDu19CaB0nueT0mmR5lqnrZjRGocrmFYnNo8l7g38&#10;q29Bzp+jxFtMng0BneyOeilmMJFXBCTJnc3Mzxp+TwagJMnZpAL5fb4sWzafQH6fN0uJTJj6fp/M&#10;rXG4kzvOrykOtyvzw4XU8fseoR0upI7fd5FfKDqL+DEzQkJNyrnGyzy/7+Euhw9P3oxvuQVbom7b&#10;kjE8Nv3xclQI3IO/njXzggo25dwlAdTldjBnSzFYVj9EL3pl/G4ZVQxgvXq9GknmIrrIYzmOXFro&#10;KqHPJl41EGm7JULZtCZBoTGe2GBWpVP4tM5s8AyaZUiwYpmaw44sokJYGZLE/WSTftgQiRQeCeKq&#10;7BRJTbM7EX1tYkhUeQxLO56naOmLkh2KvRo3wVTT3CjfU4zJisX6DhC9XML/WiBV7baisDaUgq6m&#10;uQ3jpvStTUFtkpLaJRL8yJU6RJ0LHqvMFGfNMyOqSsm2GwqQqNGuMrMpE0xpDFGN5f8Vbk3zKUT7&#10;3bAJMalD43/gUqWDVPkLOmufpqhrmtV2R9UUIzwToxbkbRhORX2BF24BKZyYKlKrdIbAphly5z5Y&#10;/wC5mku22S73e0lUKevQ8FbPUEHbi2eigbqLbSoic93o6UCAXenFeYwVdhS+Lc8ElU33kNtriUEa&#10;iCwHcnDDJjarInoEAB5rWk7rPvqkGXoVoE2zREsdjkVqzmfu9YEnkEWZR4LOsajEh4Lqajep9oR6&#10;mOVZtWf5TkVor2nqW/Xv1dsGaxYO9a36t7xdTHwiA97ZpL5V/169vWxCN1hRPzn9ot9tKttqQp8L&#10;QZfbtw2KXqpLN6d9KopqHRwmulCRdSMud3If7E/l4WnL5/iJm5JUG2A4O29zLM/4pNouQnjqRdD3&#10;ab9pzwQe9AwV+imTXp+lFiBZ2BArWdWGOfpG6d+mPiPrQVA/ijYanYKI6R6iREpNM0xQA6GFbgFO&#10;xcnAy6g05p8p7lhmUODENEPaIc5de7g/oEZDo4Iy2rMdqF4YUkUg7ZkCi3mGU6MkbLwIeZ8+hqML&#10;mK/rvWKRxlAhxjRD2hSQmjnkAGG3xrrzIEIl/J5oZ/JbOHaKSSqVQo1pblMY+gkdEIYMYSo5NI6C&#10;K3puk4C2Ryn5pEPloNvoat+w7pfrw4nUJEFxKkZZ+gb0mO4bi5ptz4aSg2fo3JaHRVOTTv4i5YSi&#10;lUq3VRAyz3F7xEZqlGz31b2vKiABJ+0h2WT4p5s/tGZ7qIDkHTxPMLVmqSETzxVkqmkfxGDEnBRm&#10;mTFKr0ejKqt6mAleXZlWV6bP6sqEtp5zZVJFmneqJRL9UFYdaSdQ0rawqlMtyVxFj4kn027YkW+L&#10;ZYcwfxZHJpK6bMTiZDx0PV+H33JabBYKsdG2r+h5MB0GHGw6jXtThqZR77TvzRhi+Fn8cv/ygC4R&#10;c8zi1zPOrauZr/fvk0VLraSLDLz7QmrwPYG23OuCN0JWx+PFQQoEpD0R29hiH5D6NkiCEogtcZFD&#10;IOAMKpbERQ4cOhsHaVlMYoscPEFqojlJNg5y4xbr7iIHT5CRU3a0xiA10Z4grDLW+uqZfZ/tw04p&#10;DctsR65UROmF4eM+u4ed3xvn+/Bnu2s14vvQZ7sbNeJ2O0/12c5fjbiBakIsJ+MXVXSydSXYrS36&#10;OehWl4ge5er+1rkN76kmOr1fT+GAJuVmLUmT/AFVtLm+L4s3fTilcqcdwGk4Hj4b8BbvaRWvYq9J&#10;Myk0nKjDFzfeosXD4b/1RbecNJ9pcHbc3QMvMriV4XR62Y7908y0RyIRXTCNeqEbE+hGV2cJz+xy&#10;Rbwq+11iJjjrjLIVpftGGkRSccmtczwe42UPRBq0QB9xywwDqbuXPZJtKc2N9KMl6+OAN0mA0HS7&#10;0iYHKpqHO5J7JGeRPDfZAbVJSdIYrpY7uZvbo0sB1V1NH90l8VPOussVROrLck8LojPJx41ltaYC&#10;EyPHx395Tznp/zX3ry9//vD9775/+vAnoiD13z9/L//iKPP08OGHt6//6eHjg/+tb/3uzfD4w+O7&#10;b988/cN/AQAA//8DAFBLAwQUAAYACAAAACEApX2Rwd4AAAAJAQAADwAAAGRycy9kb3ducmV2Lnht&#10;bEyPwUrDQBCG74LvsIzgze6mplJjNqUU9VQEW0G8bbPTJDQ7G7LbJH17RxD0NAz/xz/f5KvJtWLA&#10;PjSeNCQzBQKp9LahSsPH/uVuCSJEQ9a0nlDDBQOsiuur3GTWj/SOwy5WgksoZEZDHWOXSRnKGp0J&#10;M98hcXb0vTOR176Stjcjl7tWzpV6kM40xBdq0+GmxvK0OzsNr6MZ1/fJ87A9HTeXr/3i7XOboNa3&#10;N9P6CUTEKf7B8KPP6lCw08GfyQbRalguEiZ/J+epUo8gDgym8xRkkcv/HxTfAAAA//8DAFBLAQIt&#10;ABQABgAIAAAAIQC2gziS/gAAAOEBAAATAAAAAAAAAAAAAAAAAAAAAABbQ29udGVudF9UeXBlc10u&#10;eG1sUEsBAi0AFAAGAAgAAAAhADj9If/WAAAAlAEAAAsAAAAAAAAAAAAAAAAALwEAAF9yZWxzLy5y&#10;ZWxzUEsBAi0AFAAGAAgAAAAhAEdY99/QcAAAuQgDAA4AAAAAAAAAAAAAAAAALgIAAGRycy9lMm9E&#10;b2MueG1sUEsBAi0AFAAGAAgAAAAhAKV9kcHeAAAACQEAAA8AAAAAAAAAAAAAAAAAKnMAAGRycy9k&#10;b3ducmV2LnhtbFBLBQYAAAAABAAEAPMAAAA1d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FFfwwAAANoAAAAPAAAAZHJzL2Rvd25yZXYueG1sRI9Ba8JA&#10;FITvBf/D8gQvRTctEiS6ihRS9BSaFrw+ss8kmH0bs5uY/Hu3UOhxmJlvmN1hNI0YqHO1ZQVvqwgE&#10;cWF1zaWCn+90uQHhPLLGxjIpmMjBYT972WGi7YO/aMh9KQKEXYIKKu/bREpXVGTQrWxLHLyr7Qz6&#10;ILtS6g4fAW4a+R5FsTRYc1iosKWPiopb3hsFxWcmy77W0fnymp7aIb9P2TpWajEfj1sQnkb/H/5r&#10;n7SCGH6vhBsg908AAAD//wMAUEsBAi0AFAAGAAgAAAAhANvh9svuAAAAhQEAABMAAAAAAAAAAAAA&#10;AAAAAAAAAFtDb250ZW50X1R5cGVzXS54bWxQSwECLQAUAAYACAAAACEAWvQsW78AAAAVAQAACwAA&#10;AAAAAAAAAAAAAAAfAQAAX3JlbHMvLnJlbHNQSwECLQAUAAYACAAAACEAQ7hRX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clvvwAAANoAAAAPAAAAZHJzL2Rvd25yZXYueG1sRE/LisIw&#10;FN0L/kO4gjubOjIiHWMZKoobF9bH+tLcacs0N7XJ2Pr3ZjHg8nDe63QwjXhQ52rLCuZRDIK4sLrm&#10;UsHlvJutQDiPrLGxTAqe5CDdjEdrTLTt+USP3JcihLBLUEHlfZtI6YqKDLrItsSB+7GdQR9gV0rd&#10;YR/CTSM/4ngpDdYcGipsKauo+M3/jIL79vQ59PntqTNcHCXfd7ivr0pNJ8P3FwhPg3+L/90HrSBs&#10;DVfCDZCbFwAAAP//AwBQSwECLQAUAAYACAAAACEA2+H2y+4AAACFAQAAEwAAAAAAAAAAAAAAAAAA&#10;AAAAW0NvbnRlbnRfVHlwZXNdLnhtbFBLAQItABQABgAIAAAAIQBa9CxbvwAAABUBAAALAAAAAAAA&#10;AAAAAAAAAB8BAABfcmVscy8ucmVsc1BLAQItABQABgAIAAAAIQCTaclvvwAAANoAAAAPAAAAAAAA&#10;AAAAAAAAAAcCAABkcnMvZG93bnJldi54bWxQSwUGAAAAAAMAAwC3AAAA8w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pdfwgAAANoAAAAPAAAAZHJzL2Rvd25yZXYueG1sRI9La8Mw&#10;EITvhfwHsYHcGrkNlMSNEkKhEOxTHuS8WOtHa62MpPqRX18VCjkOM/MNs92PphU9Od9YVvCyTEAQ&#10;F1Y3XCm4Xj6f1yB8QNbYWiYFE3nY72ZPW0y1HfhE/TlUIkLYp6igDqFLpfRFTQb90nbE0SutMxii&#10;dJXUDocIN618TZI3abDhuFBjRx81Fd/nH6NAnrg/lPcyy+1tcrds7a5fq1ypxXw8vIMINIZH+L99&#10;1Ao28Hcl3gC5+wUAAP//AwBQSwECLQAUAAYACAAAACEA2+H2y+4AAACFAQAAEwAAAAAAAAAAAAAA&#10;AAAAAAAAW0NvbnRlbnRfVHlwZXNdLnhtbFBLAQItABQABgAIAAAAIQBa9CxbvwAAABUBAAALAAAA&#10;AAAAAAAAAAAAAB8BAABfcmVscy8ucmVsc1BLAQItABQABgAIAAAAIQB3ppdfwgAAANo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5LbwQAAANsAAAAPAAAAZHJzL2Rvd25yZXYueG1sRI9Ba8JA&#10;EIXvBf/DMoK3uqlCKdFViiJoD4WquQ/ZaRKanQ3Z0cR/3zkUepvhvXnvm/V2DK25U5+ayA5e5hkY&#10;4jL6hisH18vh+Q1MEmSPbWRy8KAE283kaY25jwN/0f0sldEQTjk6qEW63NpU1hQwzWNHrNp37AOK&#10;rn1lfY+DhofWLrLs1QZsWBtq7GhXU/lzvgUHxT4Gue6KcfkpifBUDB9LXzk3m47vKzBCo/yb/66P&#10;XvGVXn/RAezmFwAA//8DAFBLAQItABQABgAIAAAAIQDb4fbL7gAAAIUBAAATAAAAAAAAAAAAAAAA&#10;AAAAAABbQ29udGVudF9UeXBlc10ueG1sUEsBAi0AFAAGAAgAAAAhAFr0LFu/AAAAFQEAAAsAAAAA&#10;AAAAAAAAAAAAHwEAAF9yZWxzLy5yZWxzUEsBAi0AFAAGAAgAAAAhADQDktv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4VZwAAAANsAAAAPAAAAZHJzL2Rvd25yZXYueG1sRE/fa8Iw&#10;EH4X9j+EG+xNU2UMV03FOQa+zhV8vTVnU9pcuiS29b83g8He7uP7edvdZDsxkA+NYwXLRQaCuHK6&#10;4VpB+fUxX4MIEVlj55gU3CjArniYbTHXbuRPGk6xFimEQ44KTIx9LmWoDFkMC9cTJ+7ivMWYoK+l&#10;9jimcNvJVZa9SIsNpwaDPR0MVe3pahW0ONbHKvrz+rn7Kd/d9/T2Ohilnh6n/QZEpCn+i//cR53m&#10;r+D3l3SALO4AAAD//wMAUEsBAi0AFAAGAAgAAAAhANvh9svuAAAAhQEAABMAAAAAAAAAAAAAAAAA&#10;AAAAAFtDb250ZW50X1R5cGVzXS54bWxQSwECLQAUAAYACAAAACEAWvQsW78AAAAVAQAACwAAAAAA&#10;AAAAAAAAAAAfAQAAX3JlbHMvLnJlbHNQSwECLQAUAAYACAAAACEAUveFWc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sFvwQAAANsAAAAPAAAAZHJzL2Rvd25yZXYueG1sRE9La8JA&#10;EL4X/A/LCL01G1tbJM1GimLpxYNp63nITpNgdjZm1zz+vSsUvM3H95x0PZpG9NS52rKCRRSDIC6s&#10;rrlU8PO9e1qBcB5ZY2OZFEzkYJ3NHlJMtB34QH3uSxFC2CWooPK+TaR0RUUGXWRb4sD92c6gD7Ar&#10;pe5wCOGmkc9x/CYN1hwaKmxpU1Fxyi9GwXl7eB2H/DjpDb7sJZ93+Fn/KvU4Hz/eQXga/V387/7S&#10;Yf4Sbr+EA2R2BQAA//8DAFBLAQItABQABgAIAAAAIQDb4fbL7gAAAIUBAAATAAAAAAAAAAAAAAAA&#10;AAAAAABbQ29udGVudF9UeXBlc10ueG1sUEsBAi0AFAAGAAgAAAAhAFr0LFu/AAAAFQEAAAsAAAAA&#10;AAAAAAAAAAAAHwEAAF9yZWxzLy5yZWxzUEsBAi0AFAAGAAgAAAAhALOiwW/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NAwgAAANsAAAAPAAAAZHJzL2Rvd25yZXYueG1sRE87b8Iw&#10;EN4r8R+sQ2JrHBhQFTAI8RCMTejQ8RQfiSE+h9iEtL++rlSp2336nrdcD7YRPXXeOFYwTVIQxKXT&#10;hisFH+fD6xsIH5A1No5JwRd5WK9GL0vMtHtyTn0RKhFD2GeooA6hzaT0ZU0WfeJa4shdXGcxRNhV&#10;Unf4jOG2kbM0nUuLhmNDjS1taypvxcMqKNLNsc/Pu/z9/llOC3P93j/MTqnJeNgsQAQawr/4z33S&#10;cf4cfn+JB8jVDwAAAP//AwBQSwECLQAUAAYACAAAACEA2+H2y+4AAACFAQAAEwAAAAAAAAAAAAAA&#10;AAAAAAAAW0NvbnRlbnRfVHlwZXNdLnhtbFBLAQItABQABgAIAAAAIQBa9CxbvwAAABUBAAALAAAA&#10;AAAAAAAAAAAAAB8BAABfcmVscy8ucmVsc1BLAQItABQABgAIAAAAIQBQzHNAwgAAANsAAAAPAAAA&#10;AAAAAAAAAAAAAAcCAABkcnMvZG93bnJldi54bWxQSwUGAAAAAAMAAwC3AAAA9gI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0KpxAAAANsAAAAPAAAAZHJzL2Rvd25yZXYueG1sRI9Bb8Iw&#10;DIXvSPsPkSdxg5QdpqkjIDQ2bce1cOBoNV4baJyuCaXs188HJG623vN7n5fr0bdqoD66wAYW8wwU&#10;cRWs49rAfvcxewEVE7LFNjAZuFKE9ephssTchgsXNJSpVhLCMUcDTUpdrnWsGvIY56EjFu0n9B6T&#10;rH2tbY8XCfetfsqyZ+3RsTQ02NFbQ9WpPHsDZbb5HIrdtvj+PVSL0h3/3s9ua8z0cdy8gko0prv5&#10;dv1lBV9g5RcZQK/+AQAA//8DAFBLAQItABQABgAIAAAAIQDb4fbL7gAAAIUBAAATAAAAAAAAAAAA&#10;AAAAAAAAAABbQ29udGVudF9UeXBlc10ueG1sUEsBAi0AFAAGAAgAAAAhAFr0LFu/AAAAFQEAAAsA&#10;AAAAAAAAAAAAAAAAHwEAAF9yZWxzLy5yZWxzUEsBAi0AFAAGAAgAAAAhAE4fQqn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lwQAAANsAAAAPAAAAZHJzL2Rvd25yZXYueG1sRE/Pa8Iw&#10;FL4P9j+EN/C2prYg0hlFBKGXSauDXR/NsylrXmqTafWvN4fBjh/f79Vmsr240ug7xwrmSQqCuHG6&#10;41bB12n/vgThA7LG3jEpuJOHzfr1ZYWFdjeu6XoMrYgh7AtUYEIYCil9Y8iiT9xAHLmzGy2GCMdW&#10;6hFvMdz2MkvThbTYcWwwONDOUPNz/LUK8mG3uFRGf5Zc2vy7qg/Z+XFQavY2bT9ABJrCv/jPXWoF&#10;WVwfv8QfINdPAAAA//8DAFBLAQItABQABgAIAAAAIQDb4fbL7gAAAIUBAAATAAAAAAAAAAAAAAAA&#10;AAAAAABbQ29udGVudF9UeXBlc10ueG1sUEsBAi0AFAAGAAgAAAAhAFr0LFu/AAAAFQEAAAsAAAAA&#10;AAAAAAAAAAAAHwEAAF9yZWxzLy5yZWxzUEsBAi0AFAAGAAgAAAAhAEH4ZiXBAAAA2wAAAA8AAAAA&#10;AAAAAAAAAAAABwIAAGRycy9kb3ducmV2LnhtbFBLBQYAAAAAAwADALcAAAD1Ag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dGTwQAAANsAAAAPAAAAZHJzL2Rvd25yZXYueG1sRI9BawIx&#10;FITvQv9DeIXeNKsU0dUoVRG8ahe8Pjevm8XNy5rE3e2/bwqFHoeZ+YZZbwfbiI58qB0rmE4yEMSl&#10;0zVXCorP43gBIkRkjY1jUvBNAbabl9Eac+16PlN3iZVIEA45KjAxtrmUoTRkMUxcS5y8L+ctxiR9&#10;JbXHPsFtI2dZNpcWa04LBlvaGyrvl6dVcMe+OpXRXxfvzaM4uNuwW3ZGqbfX4WMFItIQ/8N/7ZNW&#10;MJvC75f0A+TmBwAA//8DAFBLAQItABQABgAIAAAAIQDb4fbL7gAAAIUBAAATAAAAAAAAAAAAAAAA&#10;AAAAAABbQ29udGVudF9UeXBlc10ueG1sUEsBAi0AFAAGAAgAAAAhAFr0LFu/AAAAFQEAAAsAAAAA&#10;AAAAAAAAAAAAHwEAAF9yZWxzLy5yZWxzUEsBAi0AFAAGAAgAAAAhAGxJ0ZPBAAAA2wAAAA8AAAAA&#10;AAAAAAAAAAAABwIAAGRycy9kb3ducmV2LnhtbFBLBQYAAAAAAwADALcAAAD1Ag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WOKwQAAANsAAAAPAAAAZHJzL2Rvd25yZXYueG1sRI9Ba8JA&#10;FITvhf6H5RV6qxsjiERXEUuh7UFQk/sj+0yC2bch+2riv3cLgsdhZr5hVpvRtepKfWg8G5hOElDE&#10;pbcNVwby09fHAlQQZIutZzJwowCb9evLCjPrBz7Q9SiVihAOGRqoRbpM61DW5DBMfEccvbPvHUqU&#10;faVtj0OEu1anSTLXDhuOCzV2tKupvBz/nIHi0zvJd8U420sg/CmG35mtjHl/G7dLUEKjPMOP9rc1&#10;kKbw/yX+AL2+AwAA//8DAFBLAQItABQABgAIAAAAIQDb4fbL7gAAAIUBAAATAAAAAAAAAAAAAAAA&#10;AAAAAABbQ29udGVudF9UeXBlc10ueG1sUEsBAi0AFAAGAAgAAAAhAFr0LFu/AAAAFQEAAAsAAAAA&#10;AAAAAAAAAAAAHwEAAF9yZWxzLy5yZWxzUEsBAi0AFAAGAAgAAAAhAGXxY4r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N+wgAAANsAAAAPAAAAZHJzL2Rvd25yZXYueG1sRI/RasJA&#10;FETfC/7DcgXf6kZDSomuImLFp9KkfsAle02C2bthd2uSv3cLhT4OM3OG2e5H04kHOd9aVrBaJiCI&#10;K6tbrhVcvz9e30H4gKyxs0wKJvKw381etphrO3BBjzLUIkLY56igCaHPpfRVQwb90vbE0btZZzBE&#10;6WqpHQ4Rbjq5TpI3abDluNBgT8eGqnv5YxRkGj9dVlzLWzrdz1k4JF+STkot5uNhAyLQGP7Df+2L&#10;VrBO4fdL/AFy9wQAAP//AwBQSwECLQAUAAYACAAAACEA2+H2y+4AAACFAQAAEwAAAAAAAAAAAAAA&#10;AAAAAAAAW0NvbnRlbnRfVHlwZXNdLnhtbFBLAQItABQABgAIAAAAIQBa9CxbvwAAABUBAAALAAAA&#10;AAAAAAAAAAAAAB8BAABfcmVscy8ucmVsc1BLAQItABQABgAIAAAAIQCiRtN+wgAAANsAAAAPAAAA&#10;AAAAAAAAAAAAAAcCAABkcnMvZG93bnJldi54bWxQSwUGAAAAAAMAAwC3AAAA9gI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MXdwwAAANsAAAAPAAAAZHJzL2Rvd25yZXYueG1sRI/BasMw&#10;EETvhfyD2EBvjRxTgnGjhNSQNodc4vbg42JtLVNrZSzVdv8+CgRyHGbmDbPdz7YTIw2+daxgvUpA&#10;ENdOt9wo+P46vmQgfEDW2DkmBf/kYb9bPG0x127iC41laESEsM9RgQmhz6X0tSGLfuV64uj9uMFi&#10;iHJopB5winDbyTRJNtJiy3HBYE+Fofq3/LMKCpewqavi82OuqoOf3rPC0lmp5+V8eAMRaA6P8L19&#10;0grSV7h9iT9A7q4AAAD//wMAUEsBAi0AFAAGAAgAAAAhANvh9svuAAAAhQEAABMAAAAAAAAAAAAA&#10;AAAAAAAAAFtDb250ZW50X1R5cGVzXS54bWxQSwECLQAUAAYACAAAACEAWvQsW78AAAAVAQAACwAA&#10;AAAAAAAAAAAAAAAfAQAAX3JlbHMvLnJlbHNQSwECLQAUAAYACAAAACEABbTF3cMAAADbAAAADwAA&#10;AAAAAAAAAAAAAAAHAgAAZHJzL2Rvd25yZXYueG1sUEsFBgAAAAADAAMAtwAAAPcCA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cLgxQAAANsAAAAPAAAAZHJzL2Rvd25yZXYueG1sRI/NasMw&#10;EITvhbyD2EAvpZFtSFPcKCYJLTU0BPLzAIu1tU2klbHU2H37qFDIcZiZb5hlMVojrtT71rGCdJaA&#10;IK6cbrlWcD59PL+C8AFZo3FMCn7JQ7GaPCwx127gA12PoRYRwj5HBU0IXS6lrxqy6GeuI47et+st&#10;hij7Wuoehwi3RmZJ8iItthwXGuxo21B1Of5YBTujvxabkMluf3l6/9wvTLk1qVKP03H9BiLQGO7h&#10;/3apFWRz+PsSf4Bc3QAAAP//AwBQSwECLQAUAAYACAAAACEA2+H2y+4AAACFAQAAEwAAAAAAAAAA&#10;AAAAAAAAAAAAW0NvbnRlbnRfVHlwZXNdLnhtbFBLAQItABQABgAIAAAAIQBa9CxbvwAAABUBAAAL&#10;AAAAAAAAAAAAAAAAAB8BAABfcmVscy8ucmVsc1BLAQItABQABgAIAAAAIQDnlcLgxQAAANsAAAAP&#10;AAAAAAAAAAAAAAAAAAcCAABkcnMvZG93bnJldi54bWxQSwUGAAAAAAMAAwC3AAAA+QI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dR4xAAAANsAAAAPAAAAZHJzL2Rvd25yZXYueG1sRI/dasJA&#10;FITvC77DcoTeNRvFisSsItqC9ar+PMAxe/Kj2bMhu03SPr1bKPRymJlvmHQ9mFp01LrKsoJJFIMg&#10;zqyuuFBwOb+/LEA4j6yxtkwKvsnBejV6SjHRtucjdSdfiABhl6CC0vsmkdJlJRl0kW2Ig5fb1qAP&#10;si2kbrEPcFPLaRzPpcGKw0KJDW1Lyu6nL6Mgzw/UfO7eZjcdz6o908fPFV+Veh4PmyUIT4P/D/+1&#10;91rBdA6/X8IPkKsHAAAA//8DAFBLAQItABQABgAIAAAAIQDb4fbL7gAAAIUBAAATAAAAAAAAAAAA&#10;AAAAAAAAAABbQ29udGVudF9UeXBlc10ueG1sUEsBAi0AFAAGAAgAAAAhAFr0LFu/AAAAFQEAAAsA&#10;AAAAAAAAAAAAAAAAHwEAAF9yZWxzLy5yZWxzUEsBAi0AFAAGAAgAAAAhAGFZ1HjEAAAA2wAAAA8A&#10;AAAAAAAAAAAAAAAABwIAAGRycy9kb3ducmV2LnhtbFBLBQYAAAAAAwADALcAAAD4Ag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f5RxAAAANsAAAAPAAAAZHJzL2Rvd25yZXYueG1sRI9Ba8JA&#10;FITvhf6H5RW81Y0JpCV1FREKuRiiLfT6yD6zodm3aXbV6K93C4Ueh5n5hlmuJ9uLM42+c6xgMU9A&#10;EDdOd9wq+Px4f34F4QOyxt4xKbiSh/Xq8WGJhXYX3tP5EFoRIewLVGBCGAopfWPIop+7gTh6Rzda&#10;DFGOrdQjXiLc9jJNklxa7DguGBxoa6j5PpysgmzY5j+10buSS5t91fsqPd4qpWZP0+YNRKAp/If/&#10;2qVWkL7A75f4A+TqDgAA//8DAFBLAQItABQABgAIAAAAIQDb4fbL7gAAAIUBAAATAAAAAAAAAAAA&#10;AAAAAAAAAABbQ29udGVudF9UeXBlc10ueG1sUEsBAi0AFAAGAAgAAAAhAFr0LFu/AAAAFQEAAAsA&#10;AAAAAAAAAAAAAAAAHwEAAF9yZWxzLy5yZWxzUEsBAi0AFAAGAAgAAAAhAM4R/lHEAAAA2wAAAA8A&#10;AAAAAAAAAAAAAAAABwIAAGRycy9kb3ducmV2LnhtbFBLBQYAAAAAAwADALcAAAD4Ag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ydwgAAANsAAAAPAAAAZHJzL2Rvd25yZXYueG1sRE/LasJA&#10;FN0X/IfhFtzVSQS1pI5SxNbXyqTQ7SVzm6Rm7sTMqNGvdxaCy8N5T+edqcWZWldZVhAPIhDEudUV&#10;Fwp+sq+3dxDOI2usLZOCKzmYz3ovU0y0vfCezqkvRAhhl6CC0vsmkdLlJRl0A9sQB+7PtgZ9gG0h&#10;dYuXEG5qOYyisTRYcWgosaFFSfkhPRkFy91/PNKTY7UdZ5v4tvrWv9nBK9V/7T4/QHjq/FP8cK+1&#10;gmEYG76EHyBndwAAAP//AwBQSwECLQAUAAYACAAAACEA2+H2y+4AAACFAQAAEwAAAAAAAAAAAAAA&#10;AAAAAAAAW0NvbnRlbnRfVHlwZXNdLnhtbFBLAQItABQABgAIAAAAIQBa9CxbvwAAABUBAAALAAAA&#10;AAAAAAAAAAAAAB8BAABfcmVscy8ucmVsc1BLAQItABQABgAIAAAAIQCZZOydwgAAANsAAAAPAAAA&#10;AAAAAAAAAAAAAAcCAABkcnMvZG93bnJldi54bWxQSwUGAAAAAAMAAwC3AAAA9g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X4pxAAAANsAAAAPAAAAZHJzL2Rvd25yZXYueG1sRI/dagIx&#10;FITvhb5DOIXeabZbKroaRQWLFCr+4fVhc7pZ3Jysm1TXtzdCwcthZr5hxtPWVuJCjS8dK3jvJSCI&#10;c6dLLhQc9svuAIQPyBorx6TgRh6mk5fOGDPtrrylyy4UIkLYZ6jAhFBnUvrckEXfczVx9H5dYzFE&#10;2RRSN3iNcFvJNEn60mLJccFgTQtD+Wn3ZxXY71tx+sjNV38/WH+el6vjZv6TKvX22s5GIAK14Rn+&#10;b6+0gnQIjy/xB8jJHQAA//8DAFBLAQItABQABgAIAAAAIQDb4fbL7gAAAIUBAAATAAAAAAAAAAAA&#10;AAAAAAAAAABbQ29udGVudF9UeXBlc10ueG1sUEsBAi0AFAAGAAgAAAAhAFr0LFu/AAAAFQEAAAsA&#10;AAAAAAAAAAAAAAAAHwEAAF9yZWxzLy5yZWxzUEsBAi0AFAAGAAgAAAAhAOKNfin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O7SwAAAANsAAAAPAAAAZHJzL2Rvd25yZXYueG1sRE9Ni8Iw&#10;EL0v+B/CCN7WVGVFqlFEULwIu3YXPA7N2FabSUlirf76zUHw+Hjfi1VnatGS85VlBaNhAoI4t7ri&#10;QsFvtv2cgfABWWNtmRQ8yMNq2ftYYKrtnX+oPYZCxBD2KSooQ2hSKX1ekkE/tA1x5M7WGQwRukJq&#10;h/cYbmo5TpKpNFhxbCixoU1J+fV4Mwpctjsc8Ha67L6mWdLOzPN79JcpNeh36zmIQF14i1/uvVYw&#10;ievjl/gD5PIfAAD//wMAUEsBAi0AFAAGAAgAAAAhANvh9svuAAAAhQEAABMAAAAAAAAAAAAAAAAA&#10;AAAAAFtDb250ZW50X1R5cGVzXS54bWxQSwECLQAUAAYACAAAACEAWvQsW78AAAAVAQAACwAAAAAA&#10;AAAAAAAAAAAfAQAAX3JlbHMvLnJlbHNQSwECLQAUAAYACAAAACEAlezu0sAAAADbAAAADwAAAAAA&#10;AAAAAAAAAAAHAgAAZHJzL2Rvd25yZXYueG1sUEsFBgAAAAADAAMAtwAAAPQCA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Tj2wwAAANsAAAAPAAAAZHJzL2Rvd25yZXYueG1sRI9Ba8JA&#10;FITvBf/D8oTe6kYLoaSuUoqKeCmJxfMj+8xGs29Ddk3iv+8KQo/DzHzDLNejbURPna8dK5jPEhDE&#10;pdM1Vwp+j9u3DxA+IGtsHJOCO3lYryYvS8y0GzinvgiViBD2GSowIbSZlL40ZNHPXEscvbPrLIYo&#10;u0rqDocIt41cJEkqLdYcFwy29G2ovBY3q+AiFz+Hc27srjo1x1O6KeobFkq9TsevTxCBxvAffrb3&#10;WsH7HB5f4g+Qqz8AAAD//wMAUEsBAi0AFAAGAAgAAAAhANvh9svuAAAAhQEAABMAAAAAAAAAAAAA&#10;AAAAAAAAAFtDb250ZW50X1R5cGVzXS54bWxQSwECLQAUAAYACAAAACEAWvQsW78AAAAVAQAACwAA&#10;AAAAAAAAAAAAAAAfAQAAX3JlbHMvLnJlbHNQSwECLQAUAAYACAAAACEANIk49sMAAADbAAAADwAA&#10;AAAAAAAAAAAAAAAHAgAAZHJzL2Rvd25yZXYueG1sUEsFBgAAAAADAAMAtwAAAPc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6aBwQAAANsAAAAPAAAAZHJzL2Rvd25yZXYueG1sRI9Bi8Iw&#10;FITvgv8hPMGbplYQqUYR0WXxsljF86N5NtXmpTRR67/fLCx4HGbmG2a57mwtntT6yrGCyTgBQVw4&#10;XXGp4Hzaj+YgfEDWWDsmBW/ysF71e0vMtHvxkZ55KEWEsM9QgQmhyaT0hSGLfuwa4uhdXWsxRNmW&#10;Urf4inBbyzRJZtJixXHBYENbQ8U9f1gFN5n+HK5HY7/KS326zHZ59cBcqeGg2yxABOrCJ/zf/tYK&#10;pin8fYk/QK5+AQAA//8DAFBLAQItABQABgAIAAAAIQDb4fbL7gAAAIUBAAATAAAAAAAAAAAAAAAA&#10;AAAAAABbQ29udGVudF9UeXBlc10ueG1sUEsBAi0AFAAGAAgAAAAhAFr0LFu/AAAAFQEAAAsAAAAA&#10;AAAAAAAAAAAAHwEAAF9yZWxzLy5yZWxzUEsBAi0AFAAGAAgAAAAhAMRbpoH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ovMxAAAANsAAAAPAAAAZHJzL2Rvd25yZXYueG1sRI9Ba8JA&#10;FITvBf/D8gRvdWNLG4nZSClUBE/VUDw+s88kmH0bdrcm+uu7hUKPw8x8w+Tr0XTiSs63lhUs5gkI&#10;4srqlmsF5eHjcQnCB2SNnWVScCMP62LykGOm7cCfdN2HWkQI+wwVNCH0mZS+asign9ueOHpn6wyG&#10;KF0ttcMhwk0nn5LkVRpsOS402NN7Q9Vl/20UvLhhEzbHr7uj1JXb0qaHxe6k1Gw6vq1ABBrDf/iv&#10;vdUKnlP4/RJ/gCx+AAAA//8DAFBLAQItABQABgAIAAAAIQDb4fbL7gAAAIUBAAATAAAAAAAAAAAA&#10;AAAAAAAAAABbQ29udGVudF9UeXBlc10ueG1sUEsBAi0AFAAGAAgAAAAhAFr0LFu/AAAAFQEAAAsA&#10;AAAAAAAAAAAAAAAAHwEAAF9yZWxzLy5yZWxzUEsBAi0AFAAGAAgAAAAhAJeCi8z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KMwQAAANsAAAAPAAAAZHJzL2Rvd25yZXYueG1sRE9Ni8Iw&#10;EL0L/ocwgjdNXVGWahQRFhRU2K4i3oZmbKvNpDRRq79+cxA8Pt73dN6YUtypdoVlBYN+BII4tbrg&#10;TMH+76f3DcJ5ZI2lZVLwJAfzWbs1xVjbB//SPfGZCCHsYlSQe1/FUro0J4OubyviwJ1tbdAHWGdS&#10;1/gI4aaUX1E0lgYLDg05VrTMKb0mN6Ng9NpcsnRVHHfDs94229NpmRzWSnU7zWICwlPjP+K3e6UV&#10;DMPY8CX8ADn7BwAA//8DAFBLAQItABQABgAIAAAAIQDb4fbL7gAAAIUBAAATAAAAAAAAAAAAAAAA&#10;AAAAAABbQ29udGVudF9UeXBlc10ueG1sUEsBAi0AFAAGAAgAAAAhAFr0LFu/AAAAFQEAAAsAAAAA&#10;AAAAAAAAAAAAHwEAAF9yZWxzLy5yZWxzUEsBAi0AFAAGAAgAAAAhANpXcozBAAAA2wAAAA8AAAAA&#10;AAAAAAAAAAAABwIAAGRycy9kb3ducmV2LnhtbFBLBQYAAAAAAwADALcAAAD1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FFwgAAANsAAAAPAAAAZHJzL2Rvd25yZXYueG1sRE/LasJA&#10;FN0X/IfhCu7qRBFro5NQtWLBjY/Sbi+ZaxKbuRNmppr+fWchuDyc9yLvTCOu5HxtWcFomIAgLqyu&#10;uVTwedo8z0D4gKyxsUwK/shDnvWeFphqe+MDXY+hFDGEfYoKqhDaVEpfVGTQD21LHLmzdQZDhK6U&#10;2uEthptGjpNkKg3WHBsqbGlVUfFz/DUKXme77TsevqXdd+HiXr7Wm+XupNSg373NQQTqwkN8d39o&#10;BZO4Pn6JP0Bm/wAAAP//AwBQSwECLQAUAAYACAAAACEA2+H2y+4AAACFAQAAEwAAAAAAAAAAAAAA&#10;AAAAAAAAW0NvbnRlbnRfVHlwZXNdLnhtbFBLAQItABQABgAIAAAAIQBa9CxbvwAAABUBAAALAAAA&#10;AAAAAAAAAAAAAB8BAABfcmVscy8ucmVsc1BLAQItABQABgAIAAAAIQBJwkFFwgAAANsAAAAPAAAA&#10;AAAAAAAAAAAAAAcCAABkcnMvZG93bnJldi54bWxQSwUGAAAAAAMAAwC3AAAA9gI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6mswgAAANsAAAAPAAAAZHJzL2Rvd25yZXYueG1sRI9bi8Iw&#10;FITfF/wP4Qi+aarURapRxAvoPq2XH3BsTi/anJQmat1fv1kQ9nGYmW+Y2aI1lXhQ40rLCoaDCARx&#10;anXJuYLzadufgHAeWWNlmRS8yMFi3vmYYaLtkw/0OPpcBAi7BBUU3teJlC4tyKAb2Jo4eJltDPog&#10;m1zqBp8Bbio5iqJPabDksFBgTauC0tvxbhRk2RfV3+tNfNVRXO6Y9j8XHCvV67bLKQhPrf8Pv9s7&#10;rSAewt+X8APk/BcAAP//AwBQSwECLQAUAAYACAAAACEA2+H2y+4AAACFAQAAEwAAAAAAAAAAAAAA&#10;AAAAAAAAW0NvbnRlbnRfVHlwZXNdLnhtbFBLAQItABQABgAIAAAAIQBa9CxbvwAAABUBAAALAAAA&#10;AAAAAAAAAAAAAB8BAABfcmVscy8ucmVsc1BLAQItABQABgAIAAAAIQAzb6mswgAAANsAAAAPAAAA&#10;AAAAAAAAAAAAAAcCAABkcnMvZG93bnJldi54bWxQSwUGAAAAAAMAAwC3AAAA9gI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TYbxgAAANsAAAAPAAAAZHJzL2Rvd25yZXYueG1sRI/dasJA&#10;FITvC77DcgTv6safSkldRQTBQhWMluLdIXtMotmzIbtq9OldoeDlMDPfMONpY0pxodoVlhX0uhEI&#10;4tTqgjMFu+3i/ROE88gaS8uk4EYOppPW2xhjba+8oUviMxEg7GJUkHtfxVK6NCeDrmsr4uAdbG3Q&#10;B1lnUtd4DXBTyn4UjaTBgsNCjhXNc0pPydko+Lj/HLN0WfytBwe9alb7/Tz5/Vaq025mXyA8Nf4V&#10;/m8vtYJhH55fwg+QkwcAAAD//wMAUEsBAi0AFAAGAAgAAAAhANvh9svuAAAAhQEAABMAAAAAAAAA&#10;AAAAAAAAAAAAAFtDb250ZW50X1R5cGVzXS54bWxQSwECLQAUAAYACAAAACEAWvQsW78AAAAVAQAA&#10;CwAAAAAAAAAAAAAAAAAfAQAAX3JlbHMvLnJlbHNQSwECLQAUAAYACAAAACEA47k2G8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2dTwgAAANsAAAAPAAAAZHJzL2Rvd25yZXYueG1sRI9Pi8Iw&#10;FMTvwn6H8Ba8aVrdFekaRURBj/4Dj4/m2ZRtXkoStX57syDscZiZ3zCzRWcbcScfascK8mEGgrh0&#10;uuZKwem4GUxBhIissXFMCp4UYDH/6M2w0O7Be7ofYiUShEOBCkyMbSFlKA1ZDEPXEifv6rzFmKSv&#10;pPb4SHDbyFGWTaTFmtOCwZZWhsrfw80q+K7z5Tpk5+258juzulxdmT8vSvU/u+UPiEhd/A+/21ut&#10;4GsMf1/SD5DzFwAAAP//AwBQSwECLQAUAAYACAAAACEA2+H2y+4AAACFAQAAEwAAAAAAAAAAAAAA&#10;AAAAAAAAW0NvbnRlbnRfVHlwZXNdLnhtbFBLAQItABQABgAIAAAAIQBa9CxbvwAAABUBAAALAAAA&#10;AAAAAAAAAAAAAB8BAABfcmVscy8ucmVsc1BLAQItABQABgAIAAAAIQAPQ2dTwgAAANsAAAAPAAAA&#10;AAAAAAAAAAAAAAcCAABkcnMvZG93bnJldi54bWxQSwUGAAAAAAMAAwC3AAAA9gI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yGwwAAANsAAAAPAAAAZHJzL2Rvd25yZXYueG1sRI/RasJA&#10;FETfC/7DcgXf6kYJJURXKaLFFqwY+wGX7G02NXs3ZLcm/n1XEPo4zMwZZrkebCOu1PnasYLZNAFB&#10;XDpdc6Xg67x7zkD4gKyxcUwKbuRhvRo9LTHXrucTXYtQiQhhn6MCE0KbS+lLQxb91LXE0ft2ncUQ&#10;ZVdJ3WEf4baR8yR5kRZrjgsGW9oYKi/Fr1XQH37Sz+N7kt0+eHt4y3ztrSmUmoyH1wWIQEP4Dz/a&#10;e60gTeH+Jf4AufoDAAD//wMAUEsBAi0AFAAGAAgAAAAhANvh9svuAAAAhQEAABMAAAAAAAAAAAAA&#10;AAAAAAAAAFtDb250ZW50X1R5cGVzXS54bWxQSwECLQAUAAYACAAAACEAWvQsW78AAAAVAQAACwAA&#10;AAAAAAAAAAAAAAAfAQAAX3JlbHMvLnJlbHNQSwECLQAUAAYACAAAACEAC2Ichs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dAaxQAAANsAAAAPAAAAZHJzL2Rvd25yZXYueG1sRI9Ba8JA&#10;FITvhf6H5RW8iNkoQSR1I21FUOjF2EO9vWZfk7TZt2F31fjv3ULB4zAz3zDL1WA6cSbnW8sKpkkK&#10;griyuuVawcdhM1mA8AFZY2eZFFzJw6p4fFhiru2F93QuQy0ihH2OCpoQ+lxKXzVk0Ce2J47et3UG&#10;Q5SultrhJcJNJ2dpOpcGW44LDfb01lD1W56MggOud2zHGb9W46/3fVlm7uf4qdToaXh5BhFoCPfw&#10;f3urFWRz+PsSf4AsbgAAAP//AwBQSwECLQAUAAYACAAAACEA2+H2y+4AAACFAQAAEwAAAAAAAAAA&#10;AAAAAAAAAAAAW0NvbnRlbnRfVHlwZXNdLnhtbFBLAQItABQABgAIAAAAIQBa9CxbvwAAABUBAAAL&#10;AAAAAAAAAAAAAAAAAB8BAABfcmVscy8ucmVsc1BLAQItABQABgAIAAAAIQBODdAa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D1129D" w:rsidRPr="003E3323">
      <w:t>P</w:t>
    </w:r>
    <w:r w:rsidR="00256227">
      <w:t>r</w:t>
    </w:r>
    <w:r w:rsidR="00001DC3">
      <w:t>oduct</w:t>
    </w:r>
    <w:r w:rsidR="00256227">
      <w:t xml:space="preserve"> </w:t>
    </w:r>
    <w:r w:rsidR="00001DC3">
      <w:t>News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5615" w14:textId="77777777" w:rsidR="00A93E59" w:rsidRPr="00A93E59" w:rsidRDefault="00A93E59" w:rsidP="00B2668C">
    <w:pPr>
      <w:pStyle w:val="Kopfzeile"/>
    </w:pPr>
    <w:r w:rsidRPr="00A93E59">
      <w:rPr>
        <w:noProof/>
        <w:lang w:val="en-GB" w:eastAsia="en-GB"/>
      </w:rPr>
      <w:drawing>
        <wp:inline distT="0" distB="0" distL="0" distR="0" wp14:anchorId="1C3804F3" wp14:editId="2C22B040">
          <wp:extent cx="1837242" cy="360000"/>
          <wp:effectExtent l="0" t="0" r="0" b="254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5AD93B85" w14:textId="77777777" w:rsidR="00A93E59" w:rsidRPr="00A93E59" w:rsidRDefault="00A93E59" w:rsidP="00B2668C">
    <w:pPr>
      <w:pStyle w:val="Kopfzeile"/>
    </w:pPr>
  </w:p>
  <w:p w14:paraId="5ACD39A0"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BE4760"/>
    <w:multiLevelType w:val="hybridMultilevel"/>
    <w:tmpl w:val="0652CA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9B6AFF"/>
    <w:multiLevelType w:val="hybridMultilevel"/>
    <w:tmpl w:val="0BC4BC36"/>
    <w:lvl w:ilvl="0" w:tplc="764261D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58469E2"/>
    <w:multiLevelType w:val="hybridMultilevel"/>
    <w:tmpl w:val="FA2038A8"/>
    <w:lvl w:ilvl="0" w:tplc="CF94E516">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9"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2"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2"/>
  </w:num>
  <w:num w:numId="5">
    <w:abstractNumId w:val="19"/>
  </w:num>
  <w:num w:numId="6">
    <w:abstractNumId w:val="21"/>
  </w:num>
  <w:num w:numId="7">
    <w:abstractNumId w:val="20"/>
  </w:num>
  <w:num w:numId="8">
    <w:abstractNumId w:val="13"/>
  </w:num>
  <w:num w:numId="9">
    <w:abstractNumId w:val="12"/>
  </w:num>
  <w:num w:numId="10">
    <w:abstractNumId w:val="14"/>
  </w:num>
  <w:num w:numId="11">
    <w:abstractNumId w:val="18"/>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E1"/>
    <w:rsid w:val="00000345"/>
    <w:rsid w:val="00000664"/>
    <w:rsid w:val="00001DC3"/>
    <w:rsid w:val="0000444C"/>
    <w:rsid w:val="00007C99"/>
    <w:rsid w:val="000106C2"/>
    <w:rsid w:val="0001223A"/>
    <w:rsid w:val="0001450C"/>
    <w:rsid w:val="00015BFB"/>
    <w:rsid w:val="000165C0"/>
    <w:rsid w:val="00016652"/>
    <w:rsid w:val="0001675F"/>
    <w:rsid w:val="00020954"/>
    <w:rsid w:val="00024696"/>
    <w:rsid w:val="00024FEC"/>
    <w:rsid w:val="00026401"/>
    <w:rsid w:val="000265A9"/>
    <w:rsid w:val="00026B9F"/>
    <w:rsid w:val="00026D3A"/>
    <w:rsid w:val="00031165"/>
    <w:rsid w:val="00032864"/>
    <w:rsid w:val="00033507"/>
    <w:rsid w:val="00033869"/>
    <w:rsid w:val="00034520"/>
    <w:rsid w:val="00036345"/>
    <w:rsid w:val="000370A3"/>
    <w:rsid w:val="00040E44"/>
    <w:rsid w:val="00041128"/>
    <w:rsid w:val="0004152B"/>
    <w:rsid w:val="00041EA8"/>
    <w:rsid w:val="00043411"/>
    <w:rsid w:val="00046409"/>
    <w:rsid w:val="000465E9"/>
    <w:rsid w:val="00047910"/>
    <w:rsid w:val="000479DA"/>
    <w:rsid w:val="00050046"/>
    <w:rsid w:val="000505DC"/>
    <w:rsid w:val="00052AFC"/>
    <w:rsid w:val="00052E83"/>
    <w:rsid w:val="00054C61"/>
    <w:rsid w:val="0005711E"/>
    <w:rsid w:val="0006106E"/>
    <w:rsid w:val="00064646"/>
    <w:rsid w:val="000651DB"/>
    <w:rsid w:val="0006541F"/>
    <w:rsid w:val="00065587"/>
    <w:rsid w:val="00065875"/>
    <w:rsid w:val="000729AA"/>
    <w:rsid w:val="0007668E"/>
    <w:rsid w:val="00077C14"/>
    <w:rsid w:val="00081665"/>
    <w:rsid w:val="000825EF"/>
    <w:rsid w:val="000837A0"/>
    <w:rsid w:val="000844C3"/>
    <w:rsid w:val="00085788"/>
    <w:rsid w:val="00085BC8"/>
    <w:rsid w:val="00090FE1"/>
    <w:rsid w:val="00091B7E"/>
    <w:rsid w:val="00092CCB"/>
    <w:rsid w:val="000942DF"/>
    <w:rsid w:val="000A028E"/>
    <w:rsid w:val="000A5043"/>
    <w:rsid w:val="000A50C4"/>
    <w:rsid w:val="000A6BDE"/>
    <w:rsid w:val="000A7768"/>
    <w:rsid w:val="000B1839"/>
    <w:rsid w:val="000B380B"/>
    <w:rsid w:val="000B3F5E"/>
    <w:rsid w:val="000B4599"/>
    <w:rsid w:val="000B5BE5"/>
    <w:rsid w:val="000B7547"/>
    <w:rsid w:val="000B7B47"/>
    <w:rsid w:val="000C27A7"/>
    <w:rsid w:val="000C6691"/>
    <w:rsid w:val="000C765E"/>
    <w:rsid w:val="000D08A7"/>
    <w:rsid w:val="000D0951"/>
    <w:rsid w:val="000D2B07"/>
    <w:rsid w:val="000D3703"/>
    <w:rsid w:val="000D7155"/>
    <w:rsid w:val="000E03D1"/>
    <w:rsid w:val="000E2047"/>
    <w:rsid w:val="000E2B95"/>
    <w:rsid w:val="000E59AF"/>
    <w:rsid w:val="000E6556"/>
    <w:rsid w:val="000F27E1"/>
    <w:rsid w:val="000F5917"/>
    <w:rsid w:val="000F61A1"/>
    <w:rsid w:val="00102728"/>
    <w:rsid w:val="00103E24"/>
    <w:rsid w:val="00103E81"/>
    <w:rsid w:val="001043C9"/>
    <w:rsid w:val="00104987"/>
    <w:rsid w:val="00105943"/>
    <w:rsid w:val="001114DF"/>
    <w:rsid w:val="00112BB6"/>
    <w:rsid w:val="001143EE"/>
    <w:rsid w:val="001176E9"/>
    <w:rsid w:val="00120F2C"/>
    <w:rsid w:val="001213AB"/>
    <w:rsid w:val="00121507"/>
    <w:rsid w:val="00121545"/>
    <w:rsid w:val="00121A27"/>
    <w:rsid w:val="001221AD"/>
    <w:rsid w:val="001253A5"/>
    <w:rsid w:val="001317BD"/>
    <w:rsid w:val="00132F77"/>
    <w:rsid w:val="00135725"/>
    <w:rsid w:val="00142BA6"/>
    <w:rsid w:val="00143D8A"/>
    <w:rsid w:val="00146693"/>
    <w:rsid w:val="00147123"/>
    <w:rsid w:val="00147EFA"/>
    <w:rsid w:val="00150306"/>
    <w:rsid w:val="00150742"/>
    <w:rsid w:val="00154332"/>
    <w:rsid w:val="0016079C"/>
    <w:rsid w:val="00161462"/>
    <w:rsid w:val="00162636"/>
    <w:rsid w:val="00164C21"/>
    <w:rsid w:val="00164C93"/>
    <w:rsid w:val="001701C3"/>
    <w:rsid w:val="00175A98"/>
    <w:rsid w:val="00176E00"/>
    <w:rsid w:val="001773A1"/>
    <w:rsid w:val="001779FF"/>
    <w:rsid w:val="0018002E"/>
    <w:rsid w:val="00181889"/>
    <w:rsid w:val="001858ED"/>
    <w:rsid w:val="00186C90"/>
    <w:rsid w:val="00186D20"/>
    <w:rsid w:val="00191651"/>
    <w:rsid w:val="001945EB"/>
    <w:rsid w:val="00195333"/>
    <w:rsid w:val="001953B6"/>
    <w:rsid w:val="0019591C"/>
    <w:rsid w:val="00196B08"/>
    <w:rsid w:val="001A2E5E"/>
    <w:rsid w:val="001A58E4"/>
    <w:rsid w:val="001A5AC2"/>
    <w:rsid w:val="001A712B"/>
    <w:rsid w:val="001B243B"/>
    <w:rsid w:val="001B2AC0"/>
    <w:rsid w:val="001B3737"/>
    <w:rsid w:val="001B44EB"/>
    <w:rsid w:val="001B5120"/>
    <w:rsid w:val="001B5E3F"/>
    <w:rsid w:val="001B6489"/>
    <w:rsid w:val="001B64D1"/>
    <w:rsid w:val="001B749E"/>
    <w:rsid w:val="001C67A5"/>
    <w:rsid w:val="001C7904"/>
    <w:rsid w:val="001D234E"/>
    <w:rsid w:val="001D3EA4"/>
    <w:rsid w:val="001D60D8"/>
    <w:rsid w:val="001E1700"/>
    <w:rsid w:val="001E1C70"/>
    <w:rsid w:val="001E2837"/>
    <w:rsid w:val="001E3005"/>
    <w:rsid w:val="001E51BC"/>
    <w:rsid w:val="001F4035"/>
    <w:rsid w:val="001F4642"/>
    <w:rsid w:val="001F553B"/>
    <w:rsid w:val="0020081A"/>
    <w:rsid w:val="0020160A"/>
    <w:rsid w:val="00204D58"/>
    <w:rsid w:val="002065D6"/>
    <w:rsid w:val="002066F6"/>
    <w:rsid w:val="00206A36"/>
    <w:rsid w:val="00212797"/>
    <w:rsid w:val="00212AA8"/>
    <w:rsid w:val="00220028"/>
    <w:rsid w:val="002216CF"/>
    <w:rsid w:val="00221C32"/>
    <w:rsid w:val="00221F43"/>
    <w:rsid w:val="00222B4B"/>
    <w:rsid w:val="002237CF"/>
    <w:rsid w:val="00225C3D"/>
    <w:rsid w:val="002268A8"/>
    <w:rsid w:val="00226A36"/>
    <w:rsid w:val="00226F07"/>
    <w:rsid w:val="00227DAE"/>
    <w:rsid w:val="00227FB2"/>
    <w:rsid w:val="00231A75"/>
    <w:rsid w:val="00231D23"/>
    <w:rsid w:val="002320DF"/>
    <w:rsid w:val="00233A65"/>
    <w:rsid w:val="0023568E"/>
    <w:rsid w:val="0023751D"/>
    <w:rsid w:val="00237CCA"/>
    <w:rsid w:val="002418D1"/>
    <w:rsid w:val="002432B0"/>
    <w:rsid w:val="002435E6"/>
    <w:rsid w:val="002441F9"/>
    <w:rsid w:val="00244238"/>
    <w:rsid w:val="002447D6"/>
    <w:rsid w:val="00245C74"/>
    <w:rsid w:val="0024703B"/>
    <w:rsid w:val="0024731E"/>
    <w:rsid w:val="00253C48"/>
    <w:rsid w:val="00256227"/>
    <w:rsid w:val="00256D8A"/>
    <w:rsid w:val="00257231"/>
    <w:rsid w:val="002623A6"/>
    <w:rsid w:val="00262403"/>
    <w:rsid w:val="00263BD9"/>
    <w:rsid w:val="00263C75"/>
    <w:rsid w:val="00264C17"/>
    <w:rsid w:val="00266621"/>
    <w:rsid w:val="002728A2"/>
    <w:rsid w:val="002733F8"/>
    <w:rsid w:val="00273892"/>
    <w:rsid w:val="002743C8"/>
    <w:rsid w:val="002771B2"/>
    <w:rsid w:val="00282471"/>
    <w:rsid w:val="00283578"/>
    <w:rsid w:val="00285B48"/>
    <w:rsid w:val="00287573"/>
    <w:rsid w:val="00290CEE"/>
    <w:rsid w:val="00293846"/>
    <w:rsid w:val="00293E2D"/>
    <w:rsid w:val="00294BF1"/>
    <w:rsid w:val="00295C3F"/>
    <w:rsid w:val="00297705"/>
    <w:rsid w:val="00297A2A"/>
    <w:rsid w:val="002A063A"/>
    <w:rsid w:val="002A29AA"/>
    <w:rsid w:val="002A2DF7"/>
    <w:rsid w:val="002A7EB9"/>
    <w:rsid w:val="002B0A7D"/>
    <w:rsid w:val="002B2472"/>
    <w:rsid w:val="002B5DE3"/>
    <w:rsid w:val="002B7761"/>
    <w:rsid w:val="002C0AF5"/>
    <w:rsid w:val="002C1FB4"/>
    <w:rsid w:val="002C34FA"/>
    <w:rsid w:val="002C4195"/>
    <w:rsid w:val="002C7299"/>
    <w:rsid w:val="002D1F88"/>
    <w:rsid w:val="002D2064"/>
    <w:rsid w:val="002D34AD"/>
    <w:rsid w:val="002D5CF7"/>
    <w:rsid w:val="002D607F"/>
    <w:rsid w:val="002D70BC"/>
    <w:rsid w:val="002D7A11"/>
    <w:rsid w:val="002D7C75"/>
    <w:rsid w:val="002E04EF"/>
    <w:rsid w:val="002E2A4C"/>
    <w:rsid w:val="002E602D"/>
    <w:rsid w:val="002E6E4A"/>
    <w:rsid w:val="002F089E"/>
    <w:rsid w:val="002F0BB5"/>
    <w:rsid w:val="002F1DCA"/>
    <w:rsid w:val="002F2318"/>
    <w:rsid w:val="002F38C6"/>
    <w:rsid w:val="002F47C4"/>
    <w:rsid w:val="002F712B"/>
    <w:rsid w:val="002F7707"/>
    <w:rsid w:val="00300ABC"/>
    <w:rsid w:val="00303094"/>
    <w:rsid w:val="00311956"/>
    <w:rsid w:val="00312FE7"/>
    <w:rsid w:val="00314CB4"/>
    <w:rsid w:val="00315A9B"/>
    <w:rsid w:val="00317E12"/>
    <w:rsid w:val="00320FB5"/>
    <w:rsid w:val="00322876"/>
    <w:rsid w:val="00322B93"/>
    <w:rsid w:val="00323279"/>
    <w:rsid w:val="00323FA4"/>
    <w:rsid w:val="003244D9"/>
    <w:rsid w:val="00324DB1"/>
    <w:rsid w:val="003304F6"/>
    <w:rsid w:val="003307C9"/>
    <w:rsid w:val="00330A1E"/>
    <w:rsid w:val="003413F2"/>
    <w:rsid w:val="0034611A"/>
    <w:rsid w:val="003470B7"/>
    <w:rsid w:val="00350CD7"/>
    <w:rsid w:val="003525D3"/>
    <w:rsid w:val="003527E5"/>
    <w:rsid w:val="00355182"/>
    <w:rsid w:val="003662EF"/>
    <w:rsid w:val="003667D0"/>
    <w:rsid w:val="0036772F"/>
    <w:rsid w:val="00367F6C"/>
    <w:rsid w:val="003722F2"/>
    <w:rsid w:val="00374CA4"/>
    <w:rsid w:val="00375EBC"/>
    <w:rsid w:val="00377669"/>
    <w:rsid w:val="00380078"/>
    <w:rsid w:val="00380E0C"/>
    <w:rsid w:val="003821BB"/>
    <w:rsid w:val="003823AC"/>
    <w:rsid w:val="003836E7"/>
    <w:rsid w:val="00383A61"/>
    <w:rsid w:val="00384D62"/>
    <w:rsid w:val="0038546B"/>
    <w:rsid w:val="00385C0E"/>
    <w:rsid w:val="003878B3"/>
    <w:rsid w:val="003912AD"/>
    <w:rsid w:val="003967C4"/>
    <w:rsid w:val="0039710D"/>
    <w:rsid w:val="003A127E"/>
    <w:rsid w:val="003A2C16"/>
    <w:rsid w:val="003A3804"/>
    <w:rsid w:val="003A72FE"/>
    <w:rsid w:val="003B3F57"/>
    <w:rsid w:val="003B4362"/>
    <w:rsid w:val="003B4F71"/>
    <w:rsid w:val="003C0D1B"/>
    <w:rsid w:val="003C1D50"/>
    <w:rsid w:val="003C20EA"/>
    <w:rsid w:val="003C37FC"/>
    <w:rsid w:val="003C3EEB"/>
    <w:rsid w:val="003C4A8A"/>
    <w:rsid w:val="003C51A0"/>
    <w:rsid w:val="003D1CA6"/>
    <w:rsid w:val="003D5F1A"/>
    <w:rsid w:val="003E0323"/>
    <w:rsid w:val="003E2BF5"/>
    <w:rsid w:val="003E3323"/>
    <w:rsid w:val="003E436D"/>
    <w:rsid w:val="003E43D4"/>
    <w:rsid w:val="003E74A9"/>
    <w:rsid w:val="003E75FA"/>
    <w:rsid w:val="003F006E"/>
    <w:rsid w:val="003F02E7"/>
    <w:rsid w:val="003F1BBF"/>
    <w:rsid w:val="003F29AE"/>
    <w:rsid w:val="003F35C4"/>
    <w:rsid w:val="003F6D53"/>
    <w:rsid w:val="004000AB"/>
    <w:rsid w:val="00400221"/>
    <w:rsid w:val="0040073C"/>
    <w:rsid w:val="00401777"/>
    <w:rsid w:val="00401FD8"/>
    <w:rsid w:val="004040DF"/>
    <w:rsid w:val="00404932"/>
    <w:rsid w:val="00405AE8"/>
    <w:rsid w:val="004063F8"/>
    <w:rsid w:val="0041063D"/>
    <w:rsid w:val="00411516"/>
    <w:rsid w:val="00413CF6"/>
    <w:rsid w:val="00414DA4"/>
    <w:rsid w:val="004174DD"/>
    <w:rsid w:val="00421F10"/>
    <w:rsid w:val="00425170"/>
    <w:rsid w:val="0042721A"/>
    <w:rsid w:val="004309D5"/>
    <w:rsid w:val="00430BEC"/>
    <w:rsid w:val="004315F3"/>
    <w:rsid w:val="004321C0"/>
    <w:rsid w:val="00434686"/>
    <w:rsid w:val="00435A97"/>
    <w:rsid w:val="0044056F"/>
    <w:rsid w:val="00440672"/>
    <w:rsid w:val="00441345"/>
    <w:rsid w:val="00443BED"/>
    <w:rsid w:val="00444D84"/>
    <w:rsid w:val="004456A4"/>
    <w:rsid w:val="0045179E"/>
    <w:rsid w:val="00451E55"/>
    <w:rsid w:val="00452E73"/>
    <w:rsid w:val="0045303F"/>
    <w:rsid w:val="00454491"/>
    <w:rsid w:val="0045604F"/>
    <w:rsid w:val="004614A6"/>
    <w:rsid w:val="00465CFA"/>
    <w:rsid w:val="00470477"/>
    <w:rsid w:val="0047360F"/>
    <w:rsid w:val="00473805"/>
    <w:rsid w:val="0047497B"/>
    <w:rsid w:val="00475249"/>
    <w:rsid w:val="00481D0E"/>
    <w:rsid w:val="00482FC3"/>
    <w:rsid w:val="00484FB3"/>
    <w:rsid w:val="004A11EB"/>
    <w:rsid w:val="004A12A6"/>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5323"/>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1E38"/>
    <w:rsid w:val="00512C05"/>
    <w:rsid w:val="00513E4E"/>
    <w:rsid w:val="00514492"/>
    <w:rsid w:val="00515B15"/>
    <w:rsid w:val="00525CE7"/>
    <w:rsid w:val="00530280"/>
    <w:rsid w:val="00531EB6"/>
    <w:rsid w:val="005377DA"/>
    <w:rsid w:val="0054270C"/>
    <w:rsid w:val="005450C8"/>
    <w:rsid w:val="00545CC7"/>
    <w:rsid w:val="005465BD"/>
    <w:rsid w:val="005475B0"/>
    <w:rsid w:val="00551929"/>
    <w:rsid w:val="00552FEF"/>
    <w:rsid w:val="00554D9B"/>
    <w:rsid w:val="00555CC1"/>
    <w:rsid w:val="005653D2"/>
    <w:rsid w:val="005665CB"/>
    <w:rsid w:val="0057014D"/>
    <w:rsid w:val="00570600"/>
    <w:rsid w:val="00570FDF"/>
    <w:rsid w:val="00571F8F"/>
    <w:rsid w:val="005728D3"/>
    <w:rsid w:val="00572F34"/>
    <w:rsid w:val="0057370B"/>
    <w:rsid w:val="00577E11"/>
    <w:rsid w:val="005816D3"/>
    <w:rsid w:val="0058262D"/>
    <w:rsid w:val="0058343C"/>
    <w:rsid w:val="00585B86"/>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5E33"/>
    <w:rsid w:val="005B7C34"/>
    <w:rsid w:val="005C09C9"/>
    <w:rsid w:val="005C2D84"/>
    <w:rsid w:val="005C32F6"/>
    <w:rsid w:val="005C6CED"/>
    <w:rsid w:val="005D2275"/>
    <w:rsid w:val="005E37F4"/>
    <w:rsid w:val="005E4D25"/>
    <w:rsid w:val="005E4D37"/>
    <w:rsid w:val="005E581A"/>
    <w:rsid w:val="005F050B"/>
    <w:rsid w:val="005F4024"/>
    <w:rsid w:val="00602CAB"/>
    <w:rsid w:val="006042AC"/>
    <w:rsid w:val="00604314"/>
    <w:rsid w:val="00606519"/>
    <w:rsid w:val="00606750"/>
    <w:rsid w:val="00606AE5"/>
    <w:rsid w:val="00607DF2"/>
    <w:rsid w:val="0061035B"/>
    <w:rsid w:val="00614A4A"/>
    <w:rsid w:val="006173ED"/>
    <w:rsid w:val="00617B2F"/>
    <w:rsid w:val="00617C0E"/>
    <w:rsid w:val="006251EE"/>
    <w:rsid w:val="006260A0"/>
    <w:rsid w:val="006307C0"/>
    <w:rsid w:val="006309CD"/>
    <w:rsid w:val="00632E34"/>
    <w:rsid w:val="00637986"/>
    <w:rsid w:val="00645A59"/>
    <w:rsid w:val="00645AF5"/>
    <w:rsid w:val="0064752C"/>
    <w:rsid w:val="00652D73"/>
    <w:rsid w:val="006559B4"/>
    <w:rsid w:val="00657242"/>
    <w:rsid w:val="00657912"/>
    <w:rsid w:val="006602CA"/>
    <w:rsid w:val="00662D9A"/>
    <w:rsid w:val="00664DC5"/>
    <w:rsid w:val="0066735D"/>
    <w:rsid w:val="00667C05"/>
    <w:rsid w:val="00667F5C"/>
    <w:rsid w:val="00671550"/>
    <w:rsid w:val="00673199"/>
    <w:rsid w:val="0067638C"/>
    <w:rsid w:val="00676966"/>
    <w:rsid w:val="00682546"/>
    <w:rsid w:val="00682E20"/>
    <w:rsid w:val="00683A5A"/>
    <w:rsid w:val="00687973"/>
    <w:rsid w:val="00690162"/>
    <w:rsid w:val="00694027"/>
    <w:rsid w:val="006A12A8"/>
    <w:rsid w:val="006A2710"/>
    <w:rsid w:val="006A2953"/>
    <w:rsid w:val="006A4C2F"/>
    <w:rsid w:val="006B0A33"/>
    <w:rsid w:val="006B0B15"/>
    <w:rsid w:val="006B1E5E"/>
    <w:rsid w:val="006B27EB"/>
    <w:rsid w:val="006B3A13"/>
    <w:rsid w:val="006B46F7"/>
    <w:rsid w:val="006B60C1"/>
    <w:rsid w:val="006C0529"/>
    <w:rsid w:val="006C0AD2"/>
    <w:rsid w:val="006C0D65"/>
    <w:rsid w:val="006C2FE0"/>
    <w:rsid w:val="006C650E"/>
    <w:rsid w:val="006C69BC"/>
    <w:rsid w:val="006C7ADF"/>
    <w:rsid w:val="006D47DC"/>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8318C"/>
    <w:rsid w:val="00783368"/>
    <w:rsid w:val="00790C7B"/>
    <w:rsid w:val="007918E5"/>
    <w:rsid w:val="0079244E"/>
    <w:rsid w:val="00794B17"/>
    <w:rsid w:val="00795F65"/>
    <w:rsid w:val="007A1395"/>
    <w:rsid w:val="007A3510"/>
    <w:rsid w:val="007A76B7"/>
    <w:rsid w:val="007A7F50"/>
    <w:rsid w:val="007B230C"/>
    <w:rsid w:val="007B2573"/>
    <w:rsid w:val="007B2780"/>
    <w:rsid w:val="007B2BC8"/>
    <w:rsid w:val="007B3538"/>
    <w:rsid w:val="007B5380"/>
    <w:rsid w:val="007B7288"/>
    <w:rsid w:val="007B7513"/>
    <w:rsid w:val="007B7A10"/>
    <w:rsid w:val="007C04A9"/>
    <w:rsid w:val="007C1CCF"/>
    <w:rsid w:val="007C23B4"/>
    <w:rsid w:val="007C286B"/>
    <w:rsid w:val="007C3AA2"/>
    <w:rsid w:val="007C538D"/>
    <w:rsid w:val="007C53E8"/>
    <w:rsid w:val="007C7534"/>
    <w:rsid w:val="007D4492"/>
    <w:rsid w:val="007D44F6"/>
    <w:rsid w:val="007D63F2"/>
    <w:rsid w:val="007E63B4"/>
    <w:rsid w:val="007F1174"/>
    <w:rsid w:val="007F3FBB"/>
    <w:rsid w:val="007F4241"/>
    <w:rsid w:val="007F50B3"/>
    <w:rsid w:val="00801454"/>
    <w:rsid w:val="0080441D"/>
    <w:rsid w:val="008132B8"/>
    <w:rsid w:val="008137B0"/>
    <w:rsid w:val="00814E71"/>
    <w:rsid w:val="00817EB1"/>
    <w:rsid w:val="008201A9"/>
    <w:rsid w:val="008234D5"/>
    <w:rsid w:val="00824948"/>
    <w:rsid w:val="008250E7"/>
    <w:rsid w:val="008256E1"/>
    <w:rsid w:val="00825E83"/>
    <w:rsid w:val="00832AC4"/>
    <w:rsid w:val="008330E6"/>
    <w:rsid w:val="00841FFB"/>
    <w:rsid w:val="00842316"/>
    <w:rsid w:val="00844141"/>
    <w:rsid w:val="008451DB"/>
    <w:rsid w:val="00846DD9"/>
    <w:rsid w:val="00846EAC"/>
    <w:rsid w:val="008535FF"/>
    <w:rsid w:val="00856492"/>
    <w:rsid w:val="008614A5"/>
    <w:rsid w:val="008639EF"/>
    <w:rsid w:val="00866A48"/>
    <w:rsid w:val="008674E0"/>
    <w:rsid w:val="00871A5E"/>
    <w:rsid w:val="008722AB"/>
    <w:rsid w:val="00872E58"/>
    <w:rsid w:val="008737D0"/>
    <w:rsid w:val="00873CC7"/>
    <w:rsid w:val="00874898"/>
    <w:rsid w:val="00876F17"/>
    <w:rsid w:val="008778F0"/>
    <w:rsid w:val="00881F86"/>
    <w:rsid w:val="00881FF0"/>
    <w:rsid w:val="0088785C"/>
    <w:rsid w:val="00893444"/>
    <w:rsid w:val="00894A7A"/>
    <w:rsid w:val="008951FF"/>
    <w:rsid w:val="008962D5"/>
    <w:rsid w:val="008A28C0"/>
    <w:rsid w:val="008A43CE"/>
    <w:rsid w:val="008A45BA"/>
    <w:rsid w:val="008A73E0"/>
    <w:rsid w:val="008B23EA"/>
    <w:rsid w:val="008B3A94"/>
    <w:rsid w:val="008B5C8C"/>
    <w:rsid w:val="008B63F9"/>
    <w:rsid w:val="008B6B23"/>
    <w:rsid w:val="008B7B33"/>
    <w:rsid w:val="008C0D3C"/>
    <w:rsid w:val="008C1B80"/>
    <w:rsid w:val="008C3A7F"/>
    <w:rsid w:val="008C43DF"/>
    <w:rsid w:val="008C4DEA"/>
    <w:rsid w:val="008C54B4"/>
    <w:rsid w:val="008D3893"/>
    <w:rsid w:val="008E010D"/>
    <w:rsid w:val="008E077A"/>
    <w:rsid w:val="008E0ADF"/>
    <w:rsid w:val="008E2067"/>
    <w:rsid w:val="008E210F"/>
    <w:rsid w:val="008E32FB"/>
    <w:rsid w:val="008E6E2E"/>
    <w:rsid w:val="008E73AD"/>
    <w:rsid w:val="008E79E9"/>
    <w:rsid w:val="008E7E88"/>
    <w:rsid w:val="008F09DA"/>
    <w:rsid w:val="008F3A51"/>
    <w:rsid w:val="008F5103"/>
    <w:rsid w:val="00900EC4"/>
    <w:rsid w:val="00902075"/>
    <w:rsid w:val="0090233F"/>
    <w:rsid w:val="0090297F"/>
    <w:rsid w:val="009042C5"/>
    <w:rsid w:val="00904F5F"/>
    <w:rsid w:val="00906ED6"/>
    <w:rsid w:val="00907568"/>
    <w:rsid w:val="00907AAC"/>
    <w:rsid w:val="00907B07"/>
    <w:rsid w:val="00910794"/>
    <w:rsid w:val="0091531B"/>
    <w:rsid w:val="009235F4"/>
    <w:rsid w:val="009243A0"/>
    <w:rsid w:val="009252AA"/>
    <w:rsid w:val="00925D0F"/>
    <w:rsid w:val="00930702"/>
    <w:rsid w:val="00933357"/>
    <w:rsid w:val="00933598"/>
    <w:rsid w:val="00937B21"/>
    <w:rsid w:val="00940FB0"/>
    <w:rsid w:val="00941E51"/>
    <w:rsid w:val="00945278"/>
    <w:rsid w:val="0094720D"/>
    <w:rsid w:val="00950B8F"/>
    <w:rsid w:val="009516EE"/>
    <w:rsid w:val="009558F9"/>
    <w:rsid w:val="00956F17"/>
    <w:rsid w:val="00961A44"/>
    <w:rsid w:val="009624F7"/>
    <w:rsid w:val="0096288B"/>
    <w:rsid w:val="0096450E"/>
    <w:rsid w:val="00964AAB"/>
    <w:rsid w:val="0096526E"/>
    <w:rsid w:val="00972ED1"/>
    <w:rsid w:val="00973449"/>
    <w:rsid w:val="00976266"/>
    <w:rsid w:val="00980891"/>
    <w:rsid w:val="0098174C"/>
    <w:rsid w:val="00982945"/>
    <w:rsid w:val="009835FF"/>
    <w:rsid w:val="0098394D"/>
    <w:rsid w:val="00985817"/>
    <w:rsid w:val="00986A4B"/>
    <w:rsid w:val="00986C76"/>
    <w:rsid w:val="00991617"/>
    <w:rsid w:val="00992872"/>
    <w:rsid w:val="0099427C"/>
    <w:rsid w:val="009A228F"/>
    <w:rsid w:val="009A2524"/>
    <w:rsid w:val="009B044E"/>
    <w:rsid w:val="009B2C3F"/>
    <w:rsid w:val="009B35E4"/>
    <w:rsid w:val="009B4255"/>
    <w:rsid w:val="009B5A2C"/>
    <w:rsid w:val="009B69E3"/>
    <w:rsid w:val="009C0B8E"/>
    <w:rsid w:val="009C0E64"/>
    <w:rsid w:val="009C22FB"/>
    <w:rsid w:val="009C5D02"/>
    <w:rsid w:val="009C60E9"/>
    <w:rsid w:val="009C6919"/>
    <w:rsid w:val="009D0CBA"/>
    <w:rsid w:val="009D108C"/>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2099"/>
    <w:rsid w:val="009F3931"/>
    <w:rsid w:val="009F6751"/>
    <w:rsid w:val="00A01CA7"/>
    <w:rsid w:val="00A04FCB"/>
    <w:rsid w:val="00A05C6A"/>
    <w:rsid w:val="00A05F03"/>
    <w:rsid w:val="00A0659A"/>
    <w:rsid w:val="00A116E1"/>
    <w:rsid w:val="00A120EF"/>
    <w:rsid w:val="00A1400F"/>
    <w:rsid w:val="00A15ED2"/>
    <w:rsid w:val="00A177E7"/>
    <w:rsid w:val="00A17DB1"/>
    <w:rsid w:val="00A268E5"/>
    <w:rsid w:val="00A31A28"/>
    <w:rsid w:val="00A32CE8"/>
    <w:rsid w:val="00A33CDF"/>
    <w:rsid w:val="00A43073"/>
    <w:rsid w:val="00A43F13"/>
    <w:rsid w:val="00A4459C"/>
    <w:rsid w:val="00A502C8"/>
    <w:rsid w:val="00A504F4"/>
    <w:rsid w:val="00A51FD1"/>
    <w:rsid w:val="00A524B1"/>
    <w:rsid w:val="00A5256E"/>
    <w:rsid w:val="00A52B20"/>
    <w:rsid w:val="00A548E2"/>
    <w:rsid w:val="00A54D47"/>
    <w:rsid w:val="00A55F2E"/>
    <w:rsid w:val="00A56E09"/>
    <w:rsid w:val="00A61C61"/>
    <w:rsid w:val="00A63926"/>
    <w:rsid w:val="00A65027"/>
    <w:rsid w:val="00A66081"/>
    <w:rsid w:val="00A66B8C"/>
    <w:rsid w:val="00A67B08"/>
    <w:rsid w:val="00A76948"/>
    <w:rsid w:val="00A818D6"/>
    <w:rsid w:val="00A84047"/>
    <w:rsid w:val="00A869CD"/>
    <w:rsid w:val="00A914CE"/>
    <w:rsid w:val="00A93E59"/>
    <w:rsid w:val="00A95E02"/>
    <w:rsid w:val="00A96533"/>
    <w:rsid w:val="00A97A15"/>
    <w:rsid w:val="00AA2BD6"/>
    <w:rsid w:val="00AA3E4C"/>
    <w:rsid w:val="00AA496D"/>
    <w:rsid w:val="00AA7422"/>
    <w:rsid w:val="00AB16EB"/>
    <w:rsid w:val="00AB1FC0"/>
    <w:rsid w:val="00AB2D57"/>
    <w:rsid w:val="00AB3762"/>
    <w:rsid w:val="00AB3851"/>
    <w:rsid w:val="00AB4EE2"/>
    <w:rsid w:val="00AB57C5"/>
    <w:rsid w:val="00AB6609"/>
    <w:rsid w:val="00AB79E6"/>
    <w:rsid w:val="00AB7AD2"/>
    <w:rsid w:val="00AB7C49"/>
    <w:rsid w:val="00AC3DB5"/>
    <w:rsid w:val="00AC516D"/>
    <w:rsid w:val="00AC5501"/>
    <w:rsid w:val="00AC6044"/>
    <w:rsid w:val="00AC692F"/>
    <w:rsid w:val="00AC6953"/>
    <w:rsid w:val="00AD59BE"/>
    <w:rsid w:val="00AD70F3"/>
    <w:rsid w:val="00AD79CC"/>
    <w:rsid w:val="00AE0B74"/>
    <w:rsid w:val="00AE4657"/>
    <w:rsid w:val="00AE5076"/>
    <w:rsid w:val="00AE539D"/>
    <w:rsid w:val="00AE71E7"/>
    <w:rsid w:val="00AF293B"/>
    <w:rsid w:val="00AF427E"/>
    <w:rsid w:val="00AF59BC"/>
    <w:rsid w:val="00AF7608"/>
    <w:rsid w:val="00AF7D25"/>
    <w:rsid w:val="00B0681A"/>
    <w:rsid w:val="00B077F9"/>
    <w:rsid w:val="00B106B5"/>
    <w:rsid w:val="00B11B8F"/>
    <w:rsid w:val="00B13AC9"/>
    <w:rsid w:val="00B149C8"/>
    <w:rsid w:val="00B15645"/>
    <w:rsid w:val="00B15D94"/>
    <w:rsid w:val="00B15F04"/>
    <w:rsid w:val="00B161E0"/>
    <w:rsid w:val="00B16E72"/>
    <w:rsid w:val="00B177B3"/>
    <w:rsid w:val="00B21453"/>
    <w:rsid w:val="00B222EB"/>
    <w:rsid w:val="00B23F3F"/>
    <w:rsid w:val="00B25339"/>
    <w:rsid w:val="00B2668C"/>
    <w:rsid w:val="00B2743F"/>
    <w:rsid w:val="00B276B7"/>
    <w:rsid w:val="00B30FBD"/>
    <w:rsid w:val="00B31A1A"/>
    <w:rsid w:val="00B33530"/>
    <w:rsid w:val="00B343A1"/>
    <w:rsid w:val="00B364D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0A3C"/>
    <w:rsid w:val="00B62565"/>
    <w:rsid w:val="00B65CD2"/>
    <w:rsid w:val="00B727B3"/>
    <w:rsid w:val="00B74230"/>
    <w:rsid w:val="00B74447"/>
    <w:rsid w:val="00B801E6"/>
    <w:rsid w:val="00B82A26"/>
    <w:rsid w:val="00B83B91"/>
    <w:rsid w:val="00B83F2E"/>
    <w:rsid w:val="00B879D1"/>
    <w:rsid w:val="00B91535"/>
    <w:rsid w:val="00B91998"/>
    <w:rsid w:val="00B92600"/>
    <w:rsid w:val="00B93238"/>
    <w:rsid w:val="00B95817"/>
    <w:rsid w:val="00B95BE1"/>
    <w:rsid w:val="00B966E0"/>
    <w:rsid w:val="00BA10A0"/>
    <w:rsid w:val="00BA3FE3"/>
    <w:rsid w:val="00BA46A4"/>
    <w:rsid w:val="00BA5BDE"/>
    <w:rsid w:val="00BA6FDD"/>
    <w:rsid w:val="00BA7732"/>
    <w:rsid w:val="00BA7DFB"/>
    <w:rsid w:val="00BB060F"/>
    <w:rsid w:val="00BB1459"/>
    <w:rsid w:val="00BB30B8"/>
    <w:rsid w:val="00BB3D56"/>
    <w:rsid w:val="00BB4F20"/>
    <w:rsid w:val="00BB54BA"/>
    <w:rsid w:val="00BB5737"/>
    <w:rsid w:val="00BC299A"/>
    <w:rsid w:val="00BC47DE"/>
    <w:rsid w:val="00BC606D"/>
    <w:rsid w:val="00BC659F"/>
    <w:rsid w:val="00BC6B14"/>
    <w:rsid w:val="00BC73A8"/>
    <w:rsid w:val="00BC76FC"/>
    <w:rsid w:val="00BD0127"/>
    <w:rsid w:val="00BD1E03"/>
    <w:rsid w:val="00BD26BD"/>
    <w:rsid w:val="00BD3BBC"/>
    <w:rsid w:val="00BD3F3D"/>
    <w:rsid w:val="00BD6693"/>
    <w:rsid w:val="00BD68A0"/>
    <w:rsid w:val="00BE2D58"/>
    <w:rsid w:val="00BF1D67"/>
    <w:rsid w:val="00BF3801"/>
    <w:rsid w:val="00C019D3"/>
    <w:rsid w:val="00C04057"/>
    <w:rsid w:val="00C076B6"/>
    <w:rsid w:val="00C10C0D"/>
    <w:rsid w:val="00C112A3"/>
    <w:rsid w:val="00C11D54"/>
    <w:rsid w:val="00C12A92"/>
    <w:rsid w:val="00C15CCD"/>
    <w:rsid w:val="00C161DD"/>
    <w:rsid w:val="00C1701E"/>
    <w:rsid w:val="00C24D2B"/>
    <w:rsid w:val="00C24D3B"/>
    <w:rsid w:val="00C26C43"/>
    <w:rsid w:val="00C313D4"/>
    <w:rsid w:val="00C35968"/>
    <w:rsid w:val="00C3646A"/>
    <w:rsid w:val="00C40803"/>
    <w:rsid w:val="00C42FD8"/>
    <w:rsid w:val="00C5136C"/>
    <w:rsid w:val="00C5290F"/>
    <w:rsid w:val="00C52958"/>
    <w:rsid w:val="00C5393D"/>
    <w:rsid w:val="00C563DD"/>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A04"/>
    <w:rsid w:val="00C97C4E"/>
    <w:rsid w:val="00CA0C14"/>
    <w:rsid w:val="00CA55F3"/>
    <w:rsid w:val="00CA6BC7"/>
    <w:rsid w:val="00CB1CA7"/>
    <w:rsid w:val="00CB4D4C"/>
    <w:rsid w:val="00CC2652"/>
    <w:rsid w:val="00CC3D9A"/>
    <w:rsid w:val="00CC78F3"/>
    <w:rsid w:val="00CD47D3"/>
    <w:rsid w:val="00CD4849"/>
    <w:rsid w:val="00CD5DE6"/>
    <w:rsid w:val="00CD7A06"/>
    <w:rsid w:val="00CE080E"/>
    <w:rsid w:val="00CE2C81"/>
    <w:rsid w:val="00CE62C0"/>
    <w:rsid w:val="00CE7A6E"/>
    <w:rsid w:val="00CF17B1"/>
    <w:rsid w:val="00CF18CC"/>
    <w:rsid w:val="00CF2058"/>
    <w:rsid w:val="00CF596F"/>
    <w:rsid w:val="00CF60CD"/>
    <w:rsid w:val="00D01D20"/>
    <w:rsid w:val="00D02688"/>
    <w:rsid w:val="00D05856"/>
    <w:rsid w:val="00D074D5"/>
    <w:rsid w:val="00D1129D"/>
    <w:rsid w:val="00D143BA"/>
    <w:rsid w:val="00D203E8"/>
    <w:rsid w:val="00D23442"/>
    <w:rsid w:val="00D23ADB"/>
    <w:rsid w:val="00D243E1"/>
    <w:rsid w:val="00D27EBA"/>
    <w:rsid w:val="00D30279"/>
    <w:rsid w:val="00D35AB8"/>
    <w:rsid w:val="00D368F1"/>
    <w:rsid w:val="00D400BC"/>
    <w:rsid w:val="00D4047B"/>
    <w:rsid w:val="00D466D3"/>
    <w:rsid w:val="00D46E93"/>
    <w:rsid w:val="00D47929"/>
    <w:rsid w:val="00D51905"/>
    <w:rsid w:val="00D527A3"/>
    <w:rsid w:val="00D53703"/>
    <w:rsid w:val="00D54952"/>
    <w:rsid w:val="00D603EA"/>
    <w:rsid w:val="00D614CF"/>
    <w:rsid w:val="00D620C7"/>
    <w:rsid w:val="00D7051E"/>
    <w:rsid w:val="00D70CA7"/>
    <w:rsid w:val="00D70F91"/>
    <w:rsid w:val="00D718F2"/>
    <w:rsid w:val="00D75D80"/>
    <w:rsid w:val="00D75F46"/>
    <w:rsid w:val="00D8484F"/>
    <w:rsid w:val="00D85893"/>
    <w:rsid w:val="00D86DAC"/>
    <w:rsid w:val="00D939D6"/>
    <w:rsid w:val="00D94671"/>
    <w:rsid w:val="00D9787F"/>
    <w:rsid w:val="00DA04B2"/>
    <w:rsid w:val="00DA056F"/>
    <w:rsid w:val="00DA1472"/>
    <w:rsid w:val="00DA1AE9"/>
    <w:rsid w:val="00DA2342"/>
    <w:rsid w:val="00DB07F4"/>
    <w:rsid w:val="00DB1B34"/>
    <w:rsid w:val="00DB2A47"/>
    <w:rsid w:val="00DB360C"/>
    <w:rsid w:val="00DB3A8B"/>
    <w:rsid w:val="00DB3CF1"/>
    <w:rsid w:val="00DB4174"/>
    <w:rsid w:val="00DC051B"/>
    <w:rsid w:val="00DC1B14"/>
    <w:rsid w:val="00DC1DD9"/>
    <w:rsid w:val="00DC2614"/>
    <w:rsid w:val="00DC353F"/>
    <w:rsid w:val="00DC39A3"/>
    <w:rsid w:val="00DC78E8"/>
    <w:rsid w:val="00DD1E66"/>
    <w:rsid w:val="00DD36A3"/>
    <w:rsid w:val="00DD41AF"/>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A31"/>
    <w:rsid w:val="00E03C49"/>
    <w:rsid w:val="00E04978"/>
    <w:rsid w:val="00E06AE0"/>
    <w:rsid w:val="00E10389"/>
    <w:rsid w:val="00E10BF8"/>
    <w:rsid w:val="00E119B9"/>
    <w:rsid w:val="00E15C46"/>
    <w:rsid w:val="00E15D93"/>
    <w:rsid w:val="00E16C8B"/>
    <w:rsid w:val="00E16D02"/>
    <w:rsid w:val="00E2198F"/>
    <w:rsid w:val="00E24B66"/>
    <w:rsid w:val="00E2534C"/>
    <w:rsid w:val="00E257A9"/>
    <w:rsid w:val="00E2613C"/>
    <w:rsid w:val="00E33200"/>
    <w:rsid w:val="00E36F1F"/>
    <w:rsid w:val="00E40C5A"/>
    <w:rsid w:val="00E42B8D"/>
    <w:rsid w:val="00E4394F"/>
    <w:rsid w:val="00E446AC"/>
    <w:rsid w:val="00E51472"/>
    <w:rsid w:val="00E52A5B"/>
    <w:rsid w:val="00E55481"/>
    <w:rsid w:val="00E60B95"/>
    <w:rsid w:val="00E62297"/>
    <w:rsid w:val="00E62E3C"/>
    <w:rsid w:val="00E65EC1"/>
    <w:rsid w:val="00E668F9"/>
    <w:rsid w:val="00E66DBC"/>
    <w:rsid w:val="00E673CE"/>
    <w:rsid w:val="00E71EDA"/>
    <w:rsid w:val="00E76702"/>
    <w:rsid w:val="00E900BF"/>
    <w:rsid w:val="00E906B6"/>
    <w:rsid w:val="00E91E23"/>
    <w:rsid w:val="00E92E97"/>
    <w:rsid w:val="00E94132"/>
    <w:rsid w:val="00E94155"/>
    <w:rsid w:val="00E96217"/>
    <w:rsid w:val="00EA07A1"/>
    <w:rsid w:val="00EA1C60"/>
    <w:rsid w:val="00EA40CB"/>
    <w:rsid w:val="00EA4760"/>
    <w:rsid w:val="00EA4B22"/>
    <w:rsid w:val="00EA607D"/>
    <w:rsid w:val="00EB1C18"/>
    <w:rsid w:val="00EB257D"/>
    <w:rsid w:val="00EB385D"/>
    <w:rsid w:val="00EB597E"/>
    <w:rsid w:val="00EB64C2"/>
    <w:rsid w:val="00EB7A14"/>
    <w:rsid w:val="00EC0A84"/>
    <w:rsid w:val="00EC0D39"/>
    <w:rsid w:val="00EC2599"/>
    <w:rsid w:val="00EC64EA"/>
    <w:rsid w:val="00EC7CC1"/>
    <w:rsid w:val="00ED13AB"/>
    <w:rsid w:val="00ED1890"/>
    <w:rsid w:val="00ED1F1C"/>
    <w:rsid w:val="00ED2F51"/>
    <w:rsid w:val="00ED5911"/>
    <w:rsid w:val="00EE0D36"/>
    <w:rsid w:val="00EE14C5"/>
    <w:rsid w:val="00EE331B"/>
    <w:rsid w:val="00EE520F"/>
    <w:rsid w:val="00EE593A"/>
    <w:rsid w:val="00EE70C9"/>
    <w:rsid w:val="00F003D2"/>
    <w:rsid w:val="00F0196B"/>
    <w:rsid w:val="00F04716"/>
    <w:rsid w:val="00F05AF6"/>
    <w:rsid w:val="00F071E7"/>
    <w:rsid w:val="00F110D2"/>
    <w:rsid w:val="00F12D68"/>
    <w:rsid w:val="00F15442"/>
    <w:rsid w:val="00F15798"/>
    <w:rsid w:val="00F219D7"/>
    <w:rsid w:val="00F21B87"/>
    <w:rsid w:val="00F21C95"/>
    <w:rsid w:val="00F23D98"/>
    <w:rsid w:val="00F25753"/>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54D11"/>
    <w:rsid w:val="00F63485"/>
    <w:rsid w:val="00F6456C"/>
    <w:rsid w:val="00F6462D"/>
    <w:rsid w:val="00F675FC"/>
    <w:rsid w:val="00F67EFC"/>
    <w:rsid w:val="00F70DA5"/>
    <w:rsid w:val="00F7352E"/>
    <w:rsid w:val="00F738C8"/>
    <w:rsid w:val="00F738DF"/>
    <w:rsid w:val="00F743CC"/>
    <w:rsid w:val="00F77917"/>
    <w:rsid w:val="00F81C5C"/>
    <w:rsid w:val="00F839EE"/>
    <w:rsid w:val="00F86481"/>
    <w:rsid w:val="00F8717C"/>
    <w:rsid w:val="00F90579"/>
    <w:rsid w:val="00F93A15"/>
    <w:rsid w:val="00F93E71"/>
    <w:rsid w:val="00F970DA"/>
    <w:rsid w:val="00F9754E"/>
    <w:rsid w:val="00FA252D"/>
    <w:rsid w:val="00FA7CAC"/>
    <w:rsid w:val="00FB315B"/>
    <w:rsid w:val="00FB3473"/>
    <w:rsid w:val="00FB39B6"/>
    <w:rsid w:val="00FB485A"/>
    <w:rsid w:val="00FB6AF0"/>
    <w:rsid w:val="00FB76D7"/>
    <w:rsid w:val="00FC3C9F"/>
    <w:rsid w:val="00FC45D2"/>
    <w:rsid w:val="00FC5E4F"/>
    <w:rsid w:val="00FC66EA"/>
    <w:rsid w:val="00FD03C8"/>
    <w:rsid w:val="00FD2F23"/>
    <w:rsid w:val="00FD3DA4"/>
    <w:rsid w:val="00FD690E"/>
    <w:rsid w:val="00FE177A"/>
    <w:rsid w:val="00FE2ACC"/>
    <w:rsid w:val="00FE33BE"/>
    <w:rsid w:val="00FE344C"/>
    <w:rsid w:val="00FE3EE2"/>
    <w:rsid w:val="00FE5787"/>
    <w:rsid w:val="00FE6DD4"/>
    <w:rsid w:val="00FE7F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2898EC"/>
  <w15:docId w15:val="{09C1FAE3-7386-426F-81BD-5CBF8299F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01DC3"/>
    <w:pPr>
      <w:spacing w:line="278" w:lineRule="auto"/>
    </w:pPr>
    <w:rPr>
      <w:rFonts w:ascii="Arial" w:eastAsia="Cambria" w:hAnsi="Arial"/>
      <w:color w:val="000000" w:themeColor="accent1"/>
      <w:sz w:val="22"/>
      <w:szCs w:val="24"/>
      <w:lang w:val="en-US" w:eastAsia="en-US"/>
    </w:rPr>
  </w:style>
  <w:style w:type="paragraph" w:styleId="berschrift1">
    <w:name w:val="heading 1"/>
    <w:aliases w:val="Headline"/>
    <w:next w:val="Standard"/>
    <w:link w:val="berschrift1Zchn"/>
    <w:uiPriority w:val="9"/>
    <w:rsid w:val="00256227"/>
    <w:pPr>
      <w:keepNext/>
      <w:keepLines/>
      <w:snapToGrid w:val="0"/>
      <w:spacing w:line="288" w:lineRule="auto"/>
      <w:contextualSpacing/>
      <w:outlineLvl w:val="0"/>
    </w:pPr>
    <w:rPr>
      <w:rFonts w:ascii="Arial" w:eastAsia="Times New Roman" w:hAnsi="Arial" w:cstheme="majorBidi"/>
      <w:b/>
      <w:color w:val="0303B8" w:themeColor="text1"/>
      <w:sz w:val="28"/>
      <w:szCs w:val="3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6227"/>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basedOn w:val="Absatz-Standardschriftart"/>
    <w:link w:val="Kopfzeile"/>
    <w:uiPriority w:val="99"/>
    <w:rsid w:val="00256227"/>
    <w:rPr>
      <w:rFonts w:ascii="Arial" w:hAnsi="Arial" w:cs="Arial"/>
      <w:color w:val="0303B8" w:themeColor="text1"/>
      <w:sz w:val="50"/>
      <w:szCs w:val="22"/>
      <w:lang w:val="en-US" w:eastAsia="en-US"/>
    </w:rPr>
  </w:style>
  <w:style w:type="paragraph" w:styleId="Fuzeile">
    <w:name w:val="footer"/>
    <w:basedOn w:val="Standard"/>
    <w:link w:val="FuzeileZchn"/>
    <w:uiPriority w:val="99"/>
    <w:unhideWhenUsed/>
    <w:rsid w:val="00256227"/>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256227"/>
    <w:rPr>
      <w:rFonts w:ascii="Arial" w:hAnsi="Arial"/>
      <w:color w:val="0303B8" w:themeColor="text1"/>
      <w:sz w:val="12"/>
      <w:szCs w:val="22"/>
      <w:lang w:val="en-US"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qFormat/>
    <w:rsid w:val="00E668F9"/>
    <w:pPr>
      <w:ind w:left="720"/>
      <w:contextualSpacing/>
    </w:pPr>
  </w:style>
  <w:style w:type="paragraph" w:customStyle="1" w:styleId="Bullets">
    <w:name w:val="Bullets"/>
    <w:basedOn w:val="Standard"/>
    <w:qFormat/>
    <w:rsid w:val="00256227"/>
    <w:pPr>
      <w:numPr>
        <w:numId w:val="11"/>
      </w:numPr>
    </w:pPr>
    <w:rPr>
      <w:rFonts w:cs="Arial"/>
      <w:bCs/>
      <w:szCs w:val="18"/>
    </w:rPr>
  </w:style>
  <w:style w:type="paragraph" w:customStyle="1" w:styleId="Tableleftaligned">
    <w:name w:val="Table left aligned"/>
    <w:basedOn w:val="Standard"/>
    <w:qFormat/>
    <w:rsid w:val="0025622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256227"/>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256227"/>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256227"/>
    <w:rPr>
      <w:rFonts w:ascii="Arial" w:hAnsi="Arial"/>
      <w:b/>
      <w:color w:val="0303B8" w:themeColor="text1"/>
      <w:sz w:val="22"/>
      <w:lang w:val="en-US"/>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256227"/>
    <w:rPr>
      <w:rFonts w:ascii="Arial" w:eastAsia="Times New Roman" w:hAnsi="Arial" w:cstheme="majorBidi"/>
      <w:b/>
      <w:color w:val="0303B8" w:themeColor="text1"/>
      <w:sz w:val="28"/>
      <w:szCs w:val="32"/>
      <w:lang w:val="en-US"/>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256227"/>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256227"/>
    <w:pPr>
      <w:spacing w:before="40" w:after="40"/>
    </w:pPr>
    <w:rPr>
      <w:rFonts w:ascii="Arial" w:eastAsia="Times New Roman" w:hAnsi="Arial" w:cs="Frutiger LT Com 45 Light"/>
      <w:b/>
      <w:bCs/>
      <w:color w:val="FFFFFF" w:themeColor="background1"/>
      <w:sz w:val="18"/>
      <w:szCs w:val="18"/>
      <w:lang w:val="en-US"/>
    </w:rPr>
  </w:style>
  <w:style w:type="paragraph" w:customStyle="1" w:styleId="TableHeaderwhiteright">
    <w:name w:val="Table Header white right"/>
    <w:qFormat/>
    <w:rsid w:val="00256227"/>
    <w:pPr>
      <w:snapToGrid w:val="0"/>
      <w:spacing w:before="40" w:after="40"/>
      <w:contextualSpacing/>
      <w:jc w:val="right"/>
    </w:pPr>
    <w:rPr>
      <w:rFonts w:ascii="Arial" w:eastAsia="Times New Roman" w:hAnsi="Arial" w:cs="Frutiger-Light"/>
      <w:b/>
      <w:bCs/>
      <w:color w:val="FFFFFF" w:themeColor="background1"/>
      <w:sz w:val="18"/>
      <w:szCs w:val="13"/>
      <w:lang w:val="en-US"/>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256227"/>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256227"/>
    <w:rPr>
      <w:b/>
      <w:color w:val="0303B8" w:themeColor="text1"/>
      <w:sz w:val="18"/>
      <w:szCs w:val="18"/>
    </w:rPr>
  </w:style>
  <w:style w:type="paragraph" w:customStyle="1" w:styleId="Boilerplate">
    <w:name w:val="Boilerplate"/>
    <w:basedOn w:val="Standard"/>
    <w:qFormat/>
    <w:rsid w:val="00256227"/>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paragraph" w:customStyle="1" w:styleId="BulletsIntroVibrant">
    <w:name w:val="Bullets Intro Vibrant"/>
    <w:basedOn w:val="Bullets"/>
    <w:qFormat/>
    <w:rsid w:val="00443BED"/>
    <w:rPr>
      <w:color w:val="0303B8" w:themeColor="text1"/>
      <w:lang w:val="de-DE"/>
    </w:rPr>
  </w:style>
  <w:style w:type="paragraph" w:customStyle="1" w:styleId="TableHead1">
    <w:name w:val="Table Head 1"/>
    <w:basedOn w:val="Standard"/>
    <w:qFormat/>
    <w:rsid w:val="00443BED"/>
    <w:rPr>
      <w:b/>
      <w:color w:val="0303B8" w:themeColor="text1"/>
      <w:sz w:val="24"/>
    </w:rPr>
  </w:style>
  <w:style w:type="character" w:styleId="BesuchterLink">
    <w:name w:val="FollowedHyperlink"/>
    <w:basedOn w:val="Absatz-Standardschriftart"/>
    <w:uiPriority w:val="99"/>
    <w:semiHidden/>
    <w:unhideWhenUsed/>
    <w:rsid w:val="00AC6044"/>
    <w:rPr>
      <w:color w:val="1F9DFF" w:themeColor="followedHyperlink"/>
      <w:u w:val="single"/>
    </w:rPr>
  </w:style>
  <w:style w:type="paragraph" w:styleId="Funotentext">
    <w:name w:val="footnote text"/>
    <w:basedOn w:val="Standard"/>
    <w:link w:val="FunotentextZchn"/>
    <w:uiPriority w:val="99"/>
    <w:semiHidden/>
    <w:unhideWhenUsed/>
    <w:rsid w:val="00BB4F20"/>
    <w:pPr>
      <w:spacing w:line="240" w:lineRule="auto"/>
    </w:pPr>
    <w:rPr>
      <w:rFonts w:ascii="Cambria" w:hAnsi="Cambria"/>
      <w:color w:val="auto"/>
      <w:sz w:val="20"/>
      <w:szCs w:val="20"/>
      <w:lang w:val="de-DE"/>
    </w:rPr>
  </w:style>
  <w:style w:type="character" w:customStyle="1" w:styleId="FunotentextZchn">
    <w:name w:val="Fußnotentext Zchn"/>
    <w:basedOn w:val="Absatz-Standardschriftart"/>
    <w:link w:val="Funotentext"/>
    <w:uiPriority w:val="99"/>
    <w:semiHidden/>
    <w:rsid w:val="00BB4F20"/>
    <w:rPr>
      <w:rFonts w:ascii="Cambria" w:eastAsia="Cambria" w:hAnsi="Cambria"/>
      <w:lang w:eastAsia="en-US"/>
    </w:rPr>
  </w:style>
  <w:style w:type="character" w:styleId="Funotenzeichen">
    <w:name w:val="footnote reference"/>
    <w:basedOn w:val="Absatz-Standardschriftart"/>
    <w:uiPriority w:val="99"/>
    <w:semiHidden/>
    <w:unhideWhenUsed/>
    <w:rsid w:val="00BB4F20"/>
    <w:rPr>
      <w:vertAlign w:val="superscript"/>
    </w:rPr>
  </w:style>
  <w:style w:type="paragraph" w:styleId="Sprechblasentext">
    <w:name w:val="Balloon Text"/>
    <w:basedOn w:val="Standard"/>
    <w:link w:val="SprechblasentextZchn"/>
    <w:uiPriority w:val="99"/>
    <w:semiHidden/>
    <w:unhideWhenUsed/>
    <w:rsid w:val="00BB4F2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B4F20"/>
    <w:rPr>
      <w:rFonts w:ascii="Segoe UI" w:eastAsia="Cambria" w:hAnsi="Segoe UI" w:cs="Segoe UI"/>
      <w:color w:val="000000" w:themeColor="accent1"/>
      <w:sz w:val="18"/>
      <w:szCs w:val="18"/>
      <w:lang w:val="en-US" w:eastAsia="en-US"/>
    </w:rPr>
  </w:style>
  <w:style w:type="paragraph" w:styleId="berarbeitung">
    <w:name w:val="Revision"/>
    <w:hidden/>
    <w:uiPriority w:val="99"/>
    <w:semiHidden/>
    <w:rsid w:val="00511E38"/>
    <w:rPr>
      <w:rFonts w:ascii="Arial" w:eastAsia="Cambria" w:hAnsi="Arial"/>
      <w:color w:val="000000" w:themeColor="accent1"/>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preview.gea.com/en/new-food/index.jsp" TargetMode="External"/><Relationship Id="rId39" Type="http://schemas.openxmlformats.org/officeDocument/2006/relationships/fontTable" Target="fontTable.xml"/><Relationship Id="rId21" Type="http://schemas.openxmlformats.org/officeDocument/2006/relationships/hyperlink" Target="https://twitter.com/thegeagroup" TargetMode="External"/><Relationship Id="rId34" Type="http://schemas.openxmlformats.org/officeDocument/2006/relationships/hyperlink" Target="https://www.gea.com/en/company/media/media-center/index.jsp" TargetMode="External"/><Relationship Id="rId7" Type="http://schemas.openxmlformats.org/officeDocument/2006/relationships/settings" Target="settings.xml"/><Relationship Id="rId12" Type="http://schemas.openxmlformats.org/officeDocument/2006/relationships/hyperlink" Target="https://assets.gea.com/gea/action/viewDownloadSharedAsset?download=304a786d4f326379796f2f72682b4e725849783031413d3d" TargetMode="External"/><Relationship Id="rId17" Type="http://schemas.openxmlformats.org/officeDocument/2006/relationships/hyperlink" Target="https://gea.com/en/articles/mobile-test-center/index.jsp" TargetMode="External"/><Relationship Id="rId33" Type="http://schemas.openxmlformats.org/officeDocument/2006/relationships/image" Target="media/image50.png"/><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gea.com/en/index.jsp" TargetMode="External"/><Relationship Id="rId20" Type="http://schemas.openxmlformats.org/officeDocument/2006/relationships/image" Target="media/image4.png"/><Relationship Id="rId29" Type="http://schemas.openxmlformats.org/officeDocument/2006/relationships/hyperlink" Target="https://preview.gea.com/en/new-food/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gea.com/gea/action/viewDownloadSharedAsset?download=31395a564352362f634442692f75704f39336b522f673d3d" TargetMode="External"/><Relationship Id="rId32" Type="http://schemas.openxmlformats.org/officeDocument/2006/relationships/hyperlink" Target="https://twitter.com/thegeagrou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www.gea.com/en/company/media/media-center/index.jsp" TargetMode="External"/><Relationship Id="rId28" Type="http://schemas.openxmlformats.org/officeDocument/2006/relationships/hyperlink" Target="https://gea.com/en/articles/mobile-test-center/index.jsp"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linkedin.com/company/389481/admin/" TargetMode="External"/><Relationship Id="rId31" Type="http://schemas.openxmlformats.org/officeDocument/2006/relationships/image" Target="media/image4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5.png"/><Relationship Id="rId27" Type="http://schemas.openxmlformats.org/officeDocument/2006/relationships/hyperlink" Target="https://www.gea.com/en/index.jsp" TargetMode="External"/><Relationship Id="rId30" Type="http://schemas.openxmlformats.org/officeDocument/2006/relationships/hyperlink" Target="https://www.linkedin.com/company/389481/admin/"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erotto.Ni\OneDrive%20-%20GEA\Desktop\IFFA\Nur%20Desktop\GEA_Pressemitteilung_EN_211122-V3-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3.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4.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GEA_Pressemitteilung_EN_211122-V3-master.dotx</Template>
  <TotalTime>0</TotalTime>
  <Pages>3</Pages>
  <Words>717</Words>
  <Characters>4520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BMPwriters.com</Company>
  <LinksUpToDate>false</LinksUpToDate>
  <CharactersWithSpaces>5227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dc:creator>
  <cp:keywords>Preview Anuga GEA</cp:keywords>
  <dc:description>tb/af
gb-checked, final</dc:description>
  <cp:lastModifiedBy>Schmalenstroer, Lilian</cp:lastModifiedBy>
  <cp:revision>3</cp:revision>
  <cp:lastPrinted>2022-03-29T11:38:00Z</cp:lastPrinted>
  <dcterms:created xsi:type="dcterms:W3CDTF">2022-04-07T13:20:00Z</dcterms:created>
  <dcterms:modified xsi:type="dcterms:W3CDTF">2022-04-07T13:29:00Z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